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A302CED"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bookmarkStart w:id="4" w:name="_GoBack"/>
      <w:bookmarkEnd w:id="4"/>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00C54ED8">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1A23F2">
        <w:rPr>
          <w:rFonts w:ascii="Arial" w:eastAsia="等线" w:hAnsi="Arial" w:cs="Times New Roman"/>
          <w:b/>
          <w:i/>
          <w:noProof/>
          <w:kern w:val="0"/>
          <w:sz w:val="28"/>
          <w:szCs w:val="20"/>
          <w:lang w:val="en-GB" w:eastAsia="en-US"/>
        </w:rPr>
        <w:t>2415758</w:t>
      </w:r>
    </w:p>
    <w:bookmarkEnd w:id="0"/>
    <w:p w14:paraId="60F1C904" w14:textId="77777777" w:rsidR="00C54ED8" w:rsidRPr="00C54ED8" w:rsidRDefault="00C54ED8" w:rsidP="00C54ED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宋体" w:hAnsi="Arial" w:cs="Arial"/>
          <w:b/>
          <w:kern w:val="0"/>
          <w:sz w:val="24"/>
          <w:szCs w:val="24"/>
        </w:rPr>
      </w:pPr>
      <w:r w:rsidRPr="00C54ED8">
        <w:rPr>
          <w:rFonts w:ascii="Arial" w:eastAsia="宋体" w:hAnsi="Arial" w:cs="Arial"/>
          <w:b/>
          <w:kern w:val="0"/>
          <w:sz w:val="24"/>
          <w:szCs w:val="24"/>
        </w:rPr>
        <w:t>Hefei, China</w:t>
      </w:r>
      <w:r w:rsidRPr="00C54ED8">
        <w:rPr>
          <w:rFonts w:ascii="Arial" w:eastAsia="宋体" w:hAnsi="Arial" w:cs="Arial" w:hint="eastAsia"/>
          <w:b/>
          <w:kern w:val="0"/>
          <w:sz w:val="24"/>
          <w:szCs w:val="24"/>
        </w:rPr>
        <w:t>,</w:t>
      </w:r>
      <w:r w:rsidRPr="00C54ED8">
        <w:rPr>
          <w:rFonts w:ascii="Arial" w:eastAsia="宋体" w:hAnsi="Arial" w:cs="Arial"/>
          <w:b/>
          <w:kern w:val="0"/>
          <w:sz w:val="24"/>
          <w:szCs w:val="24"/>
        </w:rPr>
        <w:t xml:space="preserve"> Oct 11 – 18, 2024</w:t>
      </w:r>
    </w:p>
    <w:p w14:paraId="3729DFA7" w14:textId="12E6488E"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C763D0" w:rsidRPr="00C763D0">
        <w:rPr>
          <w:rFonts w:ascii="Arial" w:eastAsia="等线" w:hAnsi="Arial" w:cs="Arial"/>
          <w:b/>
          <w:kern w:val="0"/>
          <w:sz w:val="22"/>
          <w:szCs w:val="20"/>
          <w:lang w:val="pt-BR"/>
        </w:rPr>
        <w:t>6.6.2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17AEF"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502FE5" w:rsidRPr="00502FE5">
        <w:rPr>
          <w:rFonts w:ascii="Arial" w:eastAsia="MS Mincho" w:hAnsi="Arial" w:cs="Arial" w:hint="eastAsia"/>
          <w:b/>
          <w:kern w:val="0"/>
          <w:sz w:val="22"/>
          <w:szCs w:val="20"/>
          <w:lang w:val="pt-BR" w:eastAsia="en-US"/>
        </w:rPr>
        <w:t>methods</w:t>
      </w:r>
      <w:r w:rsidR="00502FE5">
        <w:rPr>
          <w:rFonts w:ascii="Arial" w:eastAsia="MS Mincho" w:hAnsi="Arial" w:cs="Arial"/>
          <w:b/>
          <w:kern w:val="0"/>
          <w:sz w:val="22"/>
          <w:szCs w:val="20"/>
          <w:lang w:val="pt-BR" w:eastAsia="en-US"/>
        </w:rPr>
        <w:t xml:space="preserve"> for reducing the number of </w:t>
      </w:r>
      <w:r w:rsidR="00C76172">
        <w:rPr>
          <w:rFonts w:ascii="Arial" w:eastAsia="MS Mincho" w:hAnsi="Arial" w:cs="Arial"/>
          <w:b/>
          <w:kern w:val="0"/>
          <w:sz w:val="22"/>
          <w:szCs w:val="20"/>
          <w:lang w:val="pt-BR" w:eastAsia="en-US"/>
        </w:rPr>
        <w:t xml:space="preserve">UE </w:t>
      </w:r>
      <w:r w:rsidR="00502FE5">
        <w:rPr>
          <w:rFonts w:ascii="Arial" w:eastAsia="MS Mincho" w:hAnsi="Arial" w:cs="Arial"/>
          <w:b/>
          <w:kern w:val="0"/>
          <w:sz w:val="22"/>
          <w:szCs w:val="20"/>
          <w:lang w:val="pt-BR" w:eastAsia="en-US"/>
        </w:rPr>
        <w:t>RX chains</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6" w:name="OLE_LINK13"/>
      <w:bookmarkStart w:id="7" w:name="OLE_LINK14"/>
      <w:bookmarkEnd w:id="1"/>
      <w:r w:rsidRPr="009F2B41">
        <w:rPr>
          <w:sz w:val="36"/>
          <w:szCs w:val="36"/>
        </w:rPr>
        <w:t>Introduction</w:t>
      </w:r>
    </w:p>
    <w:p w14:paraId="4FA2EDEC" w14:textId="5C426C84" w:rsidR="00A84D4D" w:rsidRPr="00E5651D" w:rsidRDefault="00041824" w:rsidP="001A4383">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950079">
        <w:rPr>
          <w:rFonts w:ascii="Times New Roman" w:eastAsia="等线" w:hAnsi="Times New Roman" w:cs="Times New Roman"/>
          <w:kern w:val="0"/>
          <w:sz w:val="22"/>
          <w:szCs w:val="20"/>
          <w:lang w:val="en-GB"/>
        </w:rPr>
        <w:t>4</w:t>
      </w:r>
      <w:r w:rsidR="005109E1" w:rsidRPr="00E5651D">
        <w:rPr>
          <w:rFonts w:ascii="Times New Roman" w:eastAsia="等线" w:hAnsi="Times New Roman" w:cs="Times New Roman"/>
          <w:kern w:val="0"/>
          <w:sz w:val="22"/>
          <w:szCs w:val="20"/>
          <w:lang w:val="en-GB"/>
        </w:rPr>
        <w:t>#1</w:t>
      </w:r>
      <w:r w:rsidR="00950079">
        <w:rPr>
          <w:rFonts w:ascii="Times New Roman" w:eastAsia="等线" w:hAnsi="Times New Roman" w:cs="Times New Roman"/>
          <w:kern w:val="0"/>
          <w:sz w:val="22"/>
          <w:szCs w:val="20"/>
          <w:lang w:val="en-GB"/>
        </w:rPr>
        <w:t>12</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95007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950079">
        <w:rPr>
          <w:rFonts w:ascii="Times New Roman" w:eastAsia="等线" w:hAnsi="Times New Roman" w:cs="Times New Roman"/>
          <w:kern w:val="0"/>
          <w:sz w:val="22"/>
          <w:szCs w:val="20"/>
          <w:lang w:val="en-GB"/>
        </w:rPr>
        <w:t>agreed as</w:t>
      </w:r>
      <w:r w:rsidR="00523770">
        <w:rPr>
          <w:rFonts w:ascii="Times New Roman" w:eastAsia="等线" w:hAnsi="Times New Roman" w:cs="Times New Roman"/>
          <w:kern w:val="0"/>
          <w:sz w:val="22"/>
          <w:szCs w:val="20"/>
          <w:lang w:val="en-GB"/>
        </w:rPr>
        <w:t xml:space="preserve"> follows</w:t>
      </w:r>
      <w:r w:rsidR="002D373E">
        <w:rPr>
          <w:rFonts w:ascii="Times New Roman" w:eastAsia="等线" w:hAnsi="Times New Roman" w:cs="Times New Roman"/>
          <w:kern w:val="0"/>
          <w:sz w:val="22"/>
          <w:szCs w:val="20"/>
          <w:lang w:val="en-GB"/>
        </w:rPr>
        <w:t>,</w:t>
      </w:r>
      <w:r w:rsidR="00247179">
        <w:rPr>
          <w:rFonts w:ascii="Times New Roman" w:eastAsia="等线" w:hAnsi="Times New Roman" w:cs="Times New Roman"/>
          <w:kern w:val="0"/>
          <w:sz w:val="22"/>
          <w:szCs w:val="20"/>
          <w:lang w:val="en-GB"/>
        </w:rPr>
        <w:t xml:space="preserve"> and</w:t>
      </w:r>
      <w:r w:rsidR="002D373E">
        <w:rPr>
          <w:rFonts w:ascii="Times New Roman" w:eastAsia="等线" w:hAnsi="Times New Roman" w:cs="Times New Roman"/>
          <w:kern w:val="0"/>
          <w:sz w:val="22"/>
          <w:szCs w:val="20"/>
          <w:lang w:val="en-GB"/>
        </w:rPr>
        <w:t xml:space="preserve"> this contribution will discuss about the </w:t>
      </w:r>
      <w:r w:rsidR="00672183">
        <w:rPr>
          <w:rFonts w:ascii="Times New Roman" w:eastAsia="等线" w:hAnsi="Times New Roman" w:cs="Times New Roman"/>
          <w:kern w:val="0"/>
          <w:sz w:val="22"/>
          <w:szCs w:val="20"/>
          <w:lang w:val="en-GB"/>
        </w:rPr>
        <w:t xml:space="preserve">remaining </w:t>
      </w:r>
      <w:r w:rsidR="002D373E">
        <w:rPr>
          <w:rFonts w:ascii="Times New Roman" w:eastAsia="等线" w:hAnsi="Times New Roman" w:cs="Times New Roman"/>
          <w:kern w:val="0"/>
          <w:sz w:val="22"/>
          <w:szCs w:val="20"/>
          <w:lang w:val="en-GB"/>
        </w:rPr>
        <w:t>open issues.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01555F13" w14:textId="77777777" w:rsidR="00ED0E6C" w:rsidRPr="00ED0E6C" w:rsidRDefault="00ED0E6C" w:rsidP="00ED0E6C">
            <w:pPr>
              <w:widowControl/>
              <w:overflowPunct w:val="0"/>
              <w:autoSpaceDE w:val="0"/>
              <w:autoSpaceDN w:val="0"/>
              <w:adjustRightInd w:val="0"/>
              <w:spacing w:after="180" w:line="240" w:lineRule="atLeast"/>
              <w:jc w:val="left"/>
              <w:rPr>
                <w:rFonts w:ascii="Times New Roman" w:eastAsia="宋体" w:hAnsi="Times New Roman"/>
                <w:b/>
                <w:color w:val="000000" w:themeColor="text1"/>
                <w:szCs w:val="24"/>
                <w:lang w:val="en-GB"/>
              </w:rPr>
            </w:pPr>
            <w:bookmarkStart w:id="8" w:name="OLE_LINK86"/>
            <w:r w:rsidRPr="00ED0E6C">
              <w:rPr>
                <w:rFonts w:ascii="Times New Roman" w:eastAsia="宋体" w:hAnsi="Times New Roman"/>
                <w:b/>
                <w:color w:val="000000" w:themeColor="text1"/>
                <w:szCs w:val="24"/>
                <w:lang w:val="en-GB"/>
              </w:rPr>
              <w:t xml:space="preserve">Topic #2: </w:t>
            </w:r>
            <w:bookmarkStart w:id="9" w:name="OLE_LINK63"/>
            <w:r w:rsidRPr="00ED0E6C">
              <w:rPr>
                <w:rFonts w:ascii="Times New Roman" w:eastAsia="宋体" w:hAnsi="Times New Roman"/>
                <w:b/>
                <w:color w:val="000000" w:themeColor="text1"/>
                <w:szCs w:val="24"/>
                <w:lang w:val="en-GB"/>
              </w:rPr>
              <w:t>Methods for reducing the number of UE Rx chains</w:t>
            </w:r>
            <w:bookmarkEnd w:id="8"/>
            <w:bookmarkEnd w:id="9"/>
          </w:p>
          <w:p w14:paraId="432D0B42" w14:textId="77777777" w:rsidR="00ED0E6C" w:rsidRPr="00ED0E6C" w:rsidRDefault="00ED0E6C" w:rsidP="00ED0E6C">
            <w:pPr>
              <w:keepNext/>
              <w:widowControl/>
              <w:adjustRightInd w:val="0"/>
              <w:spacing w:after="60" w:line="240" w:lineRule="atLeast"/>
              <w:jc w:val="left"/>
              <w:outlineLvl w:val="3"/>
              <w:rPr>
                <w:rFonts w:ascii="Times New Roman" w:eastAsia="宋体" w:hAnsi="Times New Roman"/>
                <w:b/>
                <w:color w:val="000000" w:themeColor="text1"/>
                <w:szCs w:val="24"/>
                <w:lang w:val="en-GB"/>
              </w:rPr>
            </w:pPr>
            <w:r w:rsidRPr="00ED0E6C">
              <w:rPr>
                <w:rFonts w:ascii="Times New Roman" w:eastAsia="宋体" w:hAnsi="Times New Roman"/>
                <w:b/>
                <w:color w:val="000000" w:themeColor="text1"/>
                <w:szCs w:val="24"/>
                <w:lang w:val="en-GB"/>
              </w:rPr>
              <w:t>Issue 2-1-1: Applicability and clarification on the scope</w:t>
            </w:r>
          </w:p>
          <w:p w14:paraId="05CE8884" w14:textId="77777777" w:rsidR="00ED0E6C" w:rsidRPr="00ED0E6C" w:rsidRDefault="00ED0E6C" w:rsidP="00ED0E6C">
            <w:pPr>
              <w:widowControl/>
              <w:adjustRightInd w:val="0"/>
              <w:spacing w:after="120" w:line="240" w:lineRule="atLeast"/>
              <w:jc w:val="left"/>
              <w:rPr>
                <w:rFonts w:ascii="Times New Roman" w:eastAsia="宋体" w:hAnsi="Times New Roman"/>
                <w:b/>
                <w:color w:val="000000" w:themeColor="text1"/>
                <w:szCs w:val="24"/>
                <w:lang w:val="en-GB"/>
              </w:rPr>
            </w:pPr>
            <w:r w:rsidRPr="00ED0E6C">
              <w:rPr>
                <w:rFonts w:ascii="Times New Roman" w:eastAsia="宋体" w:hAnsi="Times New Roman"/>
                <w:b/>
                <w:color w:val="000000" w:themeColor="text1"/>
                <w:szCs w:val="24"/>
                <w:lang w:val="en-GB"/>
              </w:rPr>
              <w:t>Agreement:</w:t>
            </w:r>
          </w:p>
          <w:p w14:paraId="5F57E18E" w14:textId="77777777"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ind w:left="0"/>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The goal of the DL fragmented carrier study is to study the method to enable support of DL non-contiguous 2CC by using a single Rx RF chain</w:t>
            </w:r>
          </w:p>
          <w:p w14:paraId="4974E7DE" w14:textId="77777777"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The two non-contiguous CCs is still under the current DL non-contiguous CA framework</w:t>
            </w:r>
          </w:p>
          <w:p w14:paraId="24EFFCFA" w14:textId="0E612BA9" w:rsidR="00ED0E6C" w:rsidRPr="00ED0E6C" w:rsidRDefault="00ED0E6C" w:rsidP="00ED0E6C">
            <w:pPr>
              <w:widowControl/>
              <w:numPr>
                <w:ilvl w:val="1"/>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 xml:space="preserve">Each fragment is treated as an individual CC </w:t>
            </w:r>
          </w:p>
          <w:p w14:paraId="25C8C7AE" w14:textId="40D4B980"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The study should be future-proof for the higher order inter/intra-band combinations or additional CC(s) within the same band with fragments within 100MHz.</w:t>
            </w:r>
          </w:p>
          <w:p w14:paraId="1D85C12F" w14:textId="33B1CB52"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bookmarkStart w:id="10" w:name="OLE_LINK46"/>
            <w:bookmarkStart w:id="11" w:name="OLE_LINK35"/>
            <w:r w:rsidRPr="00ED0E6C">
              <w:rPr>
                <w:rFonts w:ascii="Times New Roman" w:eastAsia="宋体" w:hAnsi="Times New Roman"/>
                <w:color w:val="000000" w:themeColor="text1"/>
                <w:szCs w:val="24"/>
                <w:lang w:val="en-GB"/>
              </w:rPr>
              <w:t xml:space="preserve"> [The scope should be those bands, where the fragments are fully confined within 100MHz, which includes all FDD/SDL bands and TDD bands </w:t>
            </w:r>
          </w:p>
          <w:bookmarkEnd w:id="10"/>
          <w:p w14:paraId="2F50DA21" w14:textId="77777777" w:rsidR="00ED0E6C" w:rsidRPr="00ED0E6C" w:rsidRDefault="00ED0E6C" w:rsidP="00ED0E6C">
            <w:pPr>
              <w:widowControl/>
              <w:numPr>
                <w:ilvl w:val="1"/>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Consider n2/n25, n3, n7, n66, n41, n39 as the example bands.</w:t>
            </w:r>
          </w:p>
          <w:p w14:paraId="33F8281A" w14:textId="6738F3C4" w:rsidR="005E25A1" w:rsidRPr="00ED0E6C" w:rsidRDefault="00ED0E6C" w:rsidP="00ED0E6C">
            <w:pPr>
              <w:widowControl/>
              <w:numPr>
                <w:ilvl w:val="2"/>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bookmarkStart w:id="12" w:name="OLE_LINK47"/>
            <w:r w:rsidRPr="00ED0E6C">
              <w:rPr>
                <w:rFonts w:ascii="Times New Roman" w:eastAsia="宋体" w:hAnsi="Times New Roman"/>
                <w:color w:val="000000" w:themeColor="text1"/>
                <w:szCs w:val="24"/>
                <w:lang w:val="en-GB"/>
              </w:rPr>
              <w:t>Provide the details related to gap between fragmented DL blocks]</w:t>
            </w:r>
            <w:bookmarkEnd w:id="11"/>
            <w:bookmarkEnd w:id="12"/>
          </w:p>
        </w:tc>
      </w:tr>
    </w:tbl>
    <w:p w14:paraId="64268B0E" w14:textId="7B01906F" w:rsidR="00175221" w:rsidRPr="00175221" w:rsidRDefault="004E3D77" w:rsidP="00175221">
      <w:pPr>
        <w:pStyle w:val="afb"/>
        <w:keepNext/>
        <w:keepLines/>
        <w:numPr>
          <w:ilvl w:val="0"/>
          <w:numId w:val="1"/>
        </w:numPr>
        <w:pBdr>
          <w:top w:val="single" w:sz="12" w:space="2" w:color="auto"/>
        </w:pBdr>
        <w:spacing w:before="240" w:after="180"/>
        <w:ind w:left="0" w:firstLine="0"/>
        <w:outlineLvl w:val="0"/>
        <w:rPr>
          <w:sz w:val="36"/>
          <w:szCs w:val="36"/>
        </w:rPr>
      </w:pPr>
      <w:bookmarkStart w:id="13" w:name="_Hlk151974188"/>
      <w:bookmarkStart w:id="14" w:name="_Hlk145493529"/>
      <w:bookmarkStart w:id="15" w:name="_Hlk145440945"/>
      <w:bookmarkEnd w:id="2"/>
      <w:r>
        <w:rPr>
          <w:sz w:val="36"/>
          <w:szCs w:val="36"/>
        </w:rPr>
        <w:t>D</w:t>
      </w:r>
      <w:r>
        <w:rPr>
          <w:rFonts w:hint="eastAsia"/>
          <w:sz w:val="36"/>
          <w:szCs w:val="36"/>
        </w:rPr>
        <w:t>iscussion</w:t>
      </w:r>
      <w:bookmarkEnd w:id="3"/>
      <w:bookmarkEnd w:id="13"/>
    </w:p>
    <w:p w14:paraId="07A3098C" w14:textId="16F0C6C4" w:rsidR="00175221" w:rsidRPr="006A6A63" w:rsidRDefault="006A6A63" w:rsidP="006A6A63">
      <w:pPr>
        <w:spacing w:before="240" w:after="240"/>
        <w:rPr>
          <w:rFonts w:ascii="Times New Roman" w:eastAsia="宋体" w:hAnsi="Times New Roman"/>
          <w:b/>
          <w:bCs/>
          <w:u w:val="single"/>
          <w:lang w:val="en-GB"/>
        </w:rPr>
      </w:pPr>
      <w:r w:rsidRPr="006A6A63">
        <w:rPr>
          <w:rFonts w:ascii="Times New Roman" w:eastAsia="宋体" w:hAnsi="Times New Roman"/>
          <w:b/>
          <w:bCs/>
          <w:sz w:val="22"/>
          <w:u w:val="single"/>
          <w:lang w:val="en-GB"/>
        </w:rPr>
        <w:t>1.</w:t>
      </w:r>
      <w:r>
        <w:rPr>
          <w:rFonts w:ascii="Times New Roman" w:eastAsia="宋体" w:hAnsi="Times New Roman"/>
          <w:b/>
          <w:bCs/>
          <w:u w:val="single"/>
          <w:lang w:val="en-GB"/>
        </w:rPr>
        <w:t xml:space="preserve"> </w:t>
      </w:r>
      <w:r w:rsidR="00175221" w:rsidRPr="006A6A63">
        <w:rPr>
          <w:rFonts w:ascii="Times New Roman" w:eastAsia="宋体" w:hAnsi="Times New Roman"/>
          <w:b/>
          <w:bCs/>
          <w:u w:val="single"/>
          <w:lang w:val="en-GB"/>
        </w:rPr>
        <w:t>Reference architecture</w:t>
      </w:r>
    </w:p>
    <w:tbl>
      <w:tblPr>
        <w:tblStyle w:val="afd"/>
        <w:tblW w:w="0" w:type="auto"/>
        <w:tblLook w:val="04A0" w:firstRow="1" w:lastRow="0" w:firstColumn="1" w:lastColumn="0" w:noHBand="0" w:noVBand="1"/>
      </w:tblPr>
      <w:tblGrid>
        <w:gridCol w:w="9629"/>
      </w:tblGrid>
      <w:tr w:rsidR="006A6A63" w14:paraId="20D55076" w14:textId="77777777" w:rsidTr="006A6A63">
        <w:tc>
          <w:tcPr>
            <w:tcW w:w="9629" w:type="dxa"/>
          </w:tcPr>
          <w:p w14:paraId="62EA42CE" w14:textId="6CD7D884" w:rsidR="00277477" w:rsidRDefault="00277477" w:rsidP="00277477">
            <w:pPr>
              <w:widowControl/>
              <w:spacing w:after="120"/>
              <w:jc w:val="left"/>
              <w:textAlignment w:val="center"/>
              <w:rPr>
                <w:rFonts w:ascii="Times New Roman" w:eastAsia="Times New Roman" w:hAnsi="Times New Roman"/>
                <w:color w:val="008080"/>
                <w:u w:val="single"/>
                <w:lang w:val="en-GB"/>
              </w:rPr>
            </w:pPr>
            <w:r>
              <w:rPr>
                <w:rFonts w:ascii="Times New Roman" w:eastAsia="Times New Roman" w:hAnsi="Times New Roman"/>
                <w:color w:val="008080"/>
                <w:u w:val="single"/>
                <w:lang w:val="en-GB"/>
              </w:rPr>
              <w:t>OPEN ISSUES</w:t>
            </w:r>
          </w:p>
          <w:p w14:paraId="2B49DDC6" w14:textId="3C429F69" w:rsidR="006A6A63" w:rsidRPr="0058500F" w:rsidRDefault="006A6A63" w:rsidP="006A6A63">
            <w:pPr>
              <w:widowControl/>
              <w:spacing w:after="120"/>
              <w:ind w:left="540"/>
              <w:jc w:val="left"/>
              <w:rPr>
                <w:rFonts w:ascii="Times New Roman" w:eastAsia="Times New Roman" w:hAnsi="Times New Roman"/>
                <w:color w:val="008080"/>
                <w:lang w:val="en-GB"/>
              </w:rPr>
            </w:pPr>
            <w:r w:rsidRPr="0058500F">
              <w:rPr>
                <w:rFonts w:ascii="Times New Roman" w:eastAsia="Times New Roman" w:hAnsi="Times New Roman"/>
                <w:color w:val="008080"/>
                <w:u w:val="single"/>
                <w:lang w:val="en-GB"/>
              </w:rPr>
              <w:t>Recommended WF</w:t>
            </w:r>
            <w:r>
              <w:rPr>
                <w:rFonts w:ascii="Times New Roman" w:eastAsia="Times New Roman" w:hAnsi="Times New Roman"/>
                <w:color w:val="008080"/>
                <w:u w:val="single"/>
                <w:lang w:val="en-GB"/>
              </w:rPr>
              <w:t xml:space="preserve"> in #112 meeting</w:t>
            </w:r>
            <w:r w:rsidRPr="0058500F">
              <w:rPr>
                <w:rFonts w:ascii="Times New Roman" w:eastAsia="Times New Roman" w:hAnsi="Times New Roman"/>
                <w:color w:val="008080"/>
                <w:u w:val="single"/>
                <w:lang w:val="en-GB"/>
              </w:rPr>
              <w:t>:</w:t>
            </w:r>
          </w:p>
          <w:p w14:paraId="4BCDBFC8" w14:textId="77777777" w:rsidR="006A6A63" w:rsidRPr="0058500F" w:rsidRDefault="006A6A63" w:rsidP="006A6A63">
            <w:pPr>
              <w:widowControl/>
              <w:numPr>
                <w:ilvl w:val="0"/>
                <w:numId w:val="17"/>
              </w:numPr>
              <w:spacing w:after="120"/>
              <w:ind w:left="540"/>
              <w:jc w:val="left"/>
              <w:textAlignment w:val="center"/>
              <w:rPr>
                <w:rFonts w:ascii="Calibri" w:eastAsia="Times New Roman" w:hAnsi="Calibri" w:cs="Calibri"/>
                <w:sz w:val="22"/>
                <w:lang w:val="en-GB"/>
              </w:rPr>
            </w:pPr>
            <w:r w:rsidRPr="0058500F">
              <w:rPr>
                <w:rFonts w:ascii="Times New Roman" w:eastAsia="Times New Roman" w:hAnsi="Times New Roman"/>
                <w:color w:val="008080"/>
                <w:u w:val="single"/>
                <w:lang w:val="en-GB"/>
              </w:rPr>
              <w:t xml:space="preserve">The existing requirements for DL NCCA was specified based on partially-shared Rx architecture according to TR36.823. </w:t>
            </w:r>
          </w:p>
          <w:p w14:paraId="2F43471B" w14:textId="77777777" w:rsidR="006A6A63" w:rsidRPr="0058500F" w:rsidRDefault="006A6A63" w:rsidP="006A6A63">
            <w:pPr>
              <w:widowControl/>
              <w:numPr>
                <w:ilvl w:val="0"/>
                <w:numId w:val="17"/>
              </w:numPr>
              <w:spacing w:after="120"/>
              <w:ind w:left="540"/>
              <w:jc w:val="left"/>
              <w:textAlignment w:val="center"/>
              <w:rPr>
                <w:rFonts w:ascii="Calibri" w:eastAsia="Times New Roman" w:hAnsi="Calibri" w:cs="Calibri"/>
                <w:sz w:val="22"/>
                <w:lang w:val="en-GB"/>
              </w:rPr>
            </w:pPr>
            <w:r w:rsidRPr="0058500F">
              <w:rPr>
                <w:rFonts w:ascii="Times New Roman" w:eastAsia="Times New Roman" w:hAnsi="Times New Roman"/>
                <w:color w:val="008080"/>
                <w:u w:val="single"/>
                <w:lang w:val="en-GB"/>
              </w:rPr>
              <w:t>FFS on following options for reducing number of Rx chains for DL non-contiguous CCs:</w:t>
            </w:r>
          </w:p>
          <w:p w14:paraId="430B9C6B" w14:textId="77777777" w:rsidR="006A6A63" w:rsidRPr="0058500F" w:rsidRDefault="006A6A63" w:rsidP="006A6A63">
            <w:pPr>
              <w:widowControl/>
              <w:numPr>
                <w:ilvl w:val="1"/>
                <w:numId w:val="17"/>
              </w:numPr>
              <w:spacing w:after="120"/>
              <w:ind w:left="1080"/>
              <w:jc w:val="left"/>
              <w:textAlignment w:val="center"/>
              <w:rPr>
                <w:rFonts w:ascii="Calibri" w:eastAsia="Times New Roman" w:hAnsi="Calibri" w:cs="Calibri"/>
                <w:sz w:val="22"/>
                <w:lang w:val="en-GB"/>
              </w:rPr>
            </w:pPr>
            <w:r w:rsidRPr="0058500F">
              <w:rPr>
                <w:rFonts w:ascii="Times New Roman" w:eastAsia="Times New Roman" w:hAnsi="Times New Roman"/>
                <w:color w:val="008080"/>
                <w:u w:val="single"/>
                <w:lang w:val="en-GB"/>
              </w:rPr>
              <w:t>Option 1: Only the “fully shared Rx chain architecture” needs to be studied</w:t>
            </w:r>
          </w:p>
          <w:p w14:paraId="2F7C84E5" w14:textId="77777777" w:rsidR="006A6A63" w:rsidRPr="00CC72E9" w:rsidRDefault="006A6A63" w:rsidP="006A6A63">
            <w:pPr>
              <w:widowControl/>
              <w:numPr>
                <w:ilvl w:val="1"/>
                <w:numId w:val="17"/>
              </w:numPr>
              <w:spacing w:after="120"/>
              <w:ind w:left="1080"/>
              <w:jc w:val="left"/>
              <w:textAlignment w:val="center"/>
              <w:rPr>
                <w:rFonts w:ascii="Times New Roman" w:eastAsia="Times New Roman" w:hAnsi="Times New Roman"/>
                <w:color w:val="008080"/>
                <w:u w:val="single"/>
                <w:lang w:val="en-GB"/>
              </w:rPr>
            </w:pPr>
            <w:r w:rsidRPr="00CC72E9">
              <w:rPr>
                <w:rFonts w:ascii="Times New Roman" w:eastAsia="Times New Roman" w:hAnsi="Times New Roman"/>
                <w:color w:val="008080"/>
                <w:u w:val="single"/>
                <w:lang w:val="en-GB"/>
              </w:rPr>
              <w:t xml:space="preserve">Option 2: RAN4 also studies the possibility of supporting only 2Rx in the mandatory 4Rx band below 2700MHz </w:t>
            </w:r>
          </w:p>
          <w:p w14:paraId="57031EBB" w14:textId="77777777" w:rsidR="006A6A63" w:rsidRPr="0058500F" w:rsidRDefault="006A6A63" w:rsidP="006A6A63">
            <w:pPr>
              <w:widowControl/>
              <w:numPr>
                <w:ilvl w:val="1"/>
                <w:numId w:val="17"/>
              </w:numPr>
              <w:spacing w:after="120"/>
              <w:ind w:left="1080"/>
              <w:jc w:val="left"/>
              <w:textAlignment w:val="center"/>
              <w:rPr>
                <w:rFonts w:ascii="Calibri" w:eastAsia="Times New Roman" w:hAnsi="Calibri" w:cs="Calibri"/>
                <w:sz w:val="22"/>
                <w:lang w:val="en-GB"/>
              </w:rPr>
            </w:pPr>
            <w:r w:rsidRPr="0058500F">
              <w:rPr>
                <w:rFonts w:ascii="Times New Roman" w:eastAsia="Times New Roman" w:hAnsi="Times New Roman"/>
                <w:color w:val="008080"/>
                <w:u w:val="single"/>
                <w:lang w:val="en-GB"/>
              </w:rPr>
              <w:t>Other options are not precluded</w:t>
            </w:r>
          </w:p>
          <w:p w14:paraId="2DBEC819" w14:textId="77777777" w:rsidR="006A6A63" w:rsidRPr="0058500F" w:rsidRDefault="006A6A63" w:rsidP="006A6A63">
            <w:pPr>
              <w:widowControl/>
              <w:numPr>
                <w:ilvl w:val="0"/>
                <w:numId w:val="17"/>
              </w:numPr>
              <w:spacing w:after="120"/>
              <w:ind w:left="540"/>
              <w:jc w:val="left"/>
              <w:textAlignment w:val="center"/>
              <w:rPr>
                <w:rFonts w:ascii="Calibri" w:eastAsia="Times New Roman" w:hAnsi="Calibri" w:cs="Calibri"/>
                <w:sz w:val="22"/>
                <w:lang w:val="en-GB"/>
              </w:rPr>
            </w:pPr>
            <w:r w:rsidRPr="0058500F">
              <w:rPr>
                <w:rFonts w:ascii="Times New Roman" w:eastAsia="Times New Roman" w:hAnsi="Times New Roman"/>
                <w:color w:val="008080"/>
                <w:u w:val="single"/>
                <w:lang w:val="en-GB"/>
              </w:rPr>
              <w:t>Companies are encouraged to provide baseband assumptions i.e., shared/separated BB filter that may relate to rejection ability toward unwanted signal for the study</w:t>
            </w:r>
          </w:p>
          <w:p w14:paraId="2F4FBB68" w14:textId="0611450D" w:rsidR="006A6A63" w:rsidRPr="006A6A63" w:rsidRDefault="006A6A63" w:rsidP="006A6A63">
            <w:pPr>
              <w:widowControl/>
              <w:numPr>
                <w:ilvl w:val="0"/>
                <w:numId w:val="17"/>
              </w:numPr>
              <w:spacing w:after="120"/>
              <w:ind w:left="540"/>
              <w:jc w:val="left"/>
              <w:textAlignment w:val="center"/>
              <w:rPr>
                <w:rFonts w:ascii="Calibri" w:eastAsia="Times New Roman" w:hAnsi="Calibri" w:cs="Calibri"/>
                <w:sz w:val="22"/>
                <w:szCs w:val="22"/>
                <w:lang w:val="en-GB"/>
              </w:rPr>
            </w:pPr>
            <w:r w:rsidRPr="0058500F">
              <w:rPr>
                <w:rFonts w:ascii="Times New Roman" w:eastAsia="Times New Roman" w:hAnsi="Times New Roman"/>
                <w:color w:val="008080"/>
                <w:u w:val="single"/>
                <w:lang w:val="en-GB"/>
              </w:rPr>
              <w:t xml:space="preserve">FFS on whether </w:t>
            </w:r>
            <w:bookmarkStart w:id="16" w:name="OLE_LINK23"/>
            <w:bookmarkStart w:id="17" w:name="OLE_LINK24"/>
            <w:r w:rsidRPr="0058500F">
              <w:rPr>
                <w:rFonts w:ascii="Times New Roman" w:eastAsia="Times New Roman" w:hAnsi="Times New Roman"/>
                <w:color w:val="008080"/>
                <w:u w:val="single"/>
                <w:lang w:val="en-GB"/>
              </w:rPr>
              <w:t xml:space="preserve">a single FFT are expected to cover the fragmented carriers </w:t>
            </w:r>
            <w:bookmarkEnd w:id="16"/>
            <w:bookmarkEnd w:id="17"/>
            <w:r w:rsidRPr="0058500F">
              <w:rPr>
                <w:rFonts w:ascii="Times New Roman" w:eastAsia="Times New Roman" w:hAnsi="Times New Roman"/>
                <w:color w:val="008080"/>
                <w:u w:val="single"/>
                <w:lang w:val="en-GB"/>
              </w:rPr>
              <w:t xml:space="preserve">or separate FFT are expected for each fragmented carrier. </w:t>
            </w:r>
          </w:p>
        </w:tc>
      </w:tr>
    </w:tbl>
    <w:p w14:paraId="34447313" w14:textId="77777777" w:rsidR="006A6A63" w:rsidRPr="006A6A63" w:rsidRDefault="006A6A63" w:rsidP="006A6A63">
      <w:pPr>
        <w:rPr>
          <w:lang w:val="en-GB"/>
        </w:rPr>
      </w:pPr>
    </w:p>
    <w:p w14:paraId="28ECA281" w14:textId="0A083270" w:rsidR="00DF0882" w:rsidRPr="00FD6F66" w:rsidRDefault="00DA553A" w:rsidP="002F263E">
      <w:pPr>
        <w:widowControl/>
        <w:spacing w:after="120"/>
        <w:textAlignment w:val="center"/>
        <w:rPr>
          <w:rFonts w:ascii="Times New Roman" w:eastAsia="Times New Roman" w:hAnsi="Times New Roman" w:cs="Times New Roman"/>
          <w:kern w:val="0"/>
          <w:sz w:val="22"/>
          <w:lang w:val="en-GB"/>
        </w:rPr>
      </w:pPr>
      <w:r w:rsidRPr="00FD6F66">
        <w:rPr>
          <w:rFonts w:ascii="Times New Roman" w:hAnsi="Times New Roman" w:cs="Times New Roman"/>
          <w:kern w:val="0"/>
          <w:sz w:val="22"/>
          <w:lang w:val="en-GB"/>
        </w:rPr>
        <w:t>In</w:t>
      </w:r>
      <w:r w:rsidRPr="00FD6F66">
        <w:rPr>
          <w:rFonts w:ascii="Times New Roman" w:eastAsia="Times New Roman" w:hAnsi="Times New Roman" w:cs="Times New Roman"/>
          <w:kern w:val="0"/>
          <w:sz w:val="22"/>
          <w:lang w:val="en-GB"/>
        </w:rPr>
        <w:t xml:space="preserve"> TR 36.823,</w:t>
      </w:r>
      <w:r w:rsidR="00FD6F66" w:rsidRPr="00FD6F66">
        <w:rPr>
          <w:rFonts w:ascii="Times New Roman" w:eastAsia="Times New Roman" w:hAnsi="Times New Roman" w:cs="Times New Roman"/>
          <w:kern w:val="0"/>
          <w:sz w:val="22"/>
          <w:lang w:val="en-GB"/>
        </w:rPr>
        <w:t xml:space="preserve"> </w:t>
      </w:r>
      <w:r w:rsidR="00FD6F66" w:rsidRPr="00FD6F66">
        <w:rPr>
          <w:rFonts w:ascii="Times New Roman" w:hAnsi="Times New Roman" w:cs="Times New Roman"/>
          <w:kern w:val="0"/>
          <w:sz w:val="22"/>
          <w:lang w:val="en-GB"/>
        </w:rPr>
        <w:t>it seems that</w:t>
      </w:r>
      <w:r w:rsidRPr="00FD6F66">
        <w:rPr>
          <w:rFonts w:ascii="Times New Roman" w:eastAsia="Times New Roman" w:hAnsi="Times New Roman" w:cs="Times New Roman"/>
          <w:kern w:val="0"/>
          <w:sz w:val="22"/>
          <w:lang w:val="en-GB"/>
        </w:rPr>
        <w:t xml:space="preserve"> </w:t>
      </w:r>
      <w:r w:rsidR="00D96041" w:rsidRPr="00FD6F66">
        <w:rPr>
          <w:rFonts w:ascii="Times New Roman" w:eastAsia="Times New Roman" w:hAnsi="Times New Roman" w:cs="Times New Roman"/>
          <w:kern w:val="0"/>
          <w:sz w:val="22"/>
          <w:lang w:val="en-GB"/>
        </w:rPr>
        <w:t xml:space="preserve">the </w:t>
      </w:r>
      <w:r w:rsidR="00D96041" w:rsidRPr="00FD6F66">
        <w:rPr>
          <w:rFonts w:ascii="Times New Roman" w:hAnsi="Times New Roman" w:cs="Times New Roman"/>
          <w:kern w:val="0"/>
          <w:sz w:val="22"/>
          <w:lang w:val="en-GB"/>
        </w:rPr>
        <w:t>mainstream</w:t>
      </w:r>
      <w:r w:rsidR="00D96041" w:rsidRPr="00FD6F66">
        <w:rPr>
          <w:rFonts w:ascii="Times New Roman" w:eastAsia="Times New Roman" w:hAnsi="Times New Roman" w:cs="Times New Roman"/>
          <w:kern w:val="0"/>
          <w:sz w:val="22"/>
          <w:lang w:val="en-GB"/>
        </w:rPr>
        <w:t xml:space="preserve"> </w:t>
      </w:r>
      <w:r w:rsidR="00FD6F66">
        <w:rPr>
          <w:rFonts w:ascii="Times New Roman" w:eastAsia="Times New Roman" w:hAnsi="Times New Roman" w:cs="Times New Roman"/>
          <w:kern w:val="0"/>
          <w:sz w:val="22"/>
          <w:lang w:val="en-GB"/>
        </w:rPr>
        <w:t xml:space="preserve">Rx architecture in the current spec is partially shared, </w:t>
      </w:r>
      <w:r w:rsidR="00E77503">
        <w:rPr>
          <w:rFonts w:ascii="Times New Roman" w:eastAsia="Times New Roman" w:hAnsi="Times New Roman" w:cs="Times New Roman"/>
          <w:kern w:val="0"/>
          <w:sz w:val="22"/>
          <w:lang w:val="en-GB"/>
        </w:rPr>
        <w:t xml:space="preserve">which is the basis </w:t>
      </w:r>
      <w:r w:rsidR="00E77503" w:rsidRPr="006F35EB">
        <w:rPr>
          <w:rFonts w:ascii="Times New Roman" w:eastAsia="Times New Roman" w:hAnsi="Times New Roman" w:cs="Times New Roman"/>
          <w:kern w:val="0"/>
          <w:sz w:val="22"/>
          <w:lang w:val="en-GB"/>
        </w:rPr>
        <w:t>f</w:t>
      </w:r>
      <w:r w:rsidR="009C5E97" w:rsidRPr="006F35EB">
        <w:rPr>
          <w:rFonts w:ascii="Times New Roman" w:eastAsia="宋体" w:hAnsi="Times New Roman" w:cs="Times New Roman"/>
          <w:kern w:val="0"/>
          <w:sz w:val="22"/>
          <w:lang w:val="en-GB"/>
        </w:rPr>
        <w:t>or</w:t>
      </w:r>
      <w:r w:rsidR="006617B2" w:rsidRPr="006F35EB">
        <w:rPr>
          <w:rFonts w:ascii="Times New Roman" w:eastAsia="宋体" w:hAnsi="Times New Roman" w:cs="Times New Roman"/>
          <w:kern w:val="0"/>
          <w:sz w:val="22"/>
          <w:lang w:val="en-GB"/>
        </w:rPr>
        <w:t xml:space="preserve"> </w:t>
      </w:r>
      <w:r w:rsidR="009C5E97" w:rsidRPr="006F35EB">
        <w:rPr>
          <w:rFonts w:ascii="Times New Roman" w:eastAsia="宋体" w:hAnsi="Times New Roman" w:cs="Times New Roman"/>
          <w:kern w:val="0"/>
          <w:sz w:val="22"/>
          <w:lang w:val="en-GB"/>
        </w:rPr>
        <w:t xml:space="preserve">specifying </w:t>
      </w:r>
      <w:r w:rsidR="00E77503" w:rsidRPr="006F35EB">
        <w:rPr>
          <w:rFonts w:ascii="Times New Roman" w:eastAsia="Times New Roman" w:hAnsi="Times New Roman" w:cs="Times New Roman"/>
          <w:kern w:val="0"/>
          <w:sz w:val="22"/>
          <w:lang w:val="en-GB"/>
        </w:rPr>
        <w:t>the corresponding</w:t>
      </w:r>
      <w:r w:rsidR="00E77503">
        <w:rPr>
          <w:rFonts w:ascii="Times New Roman" w:eastAsia="Times New Roman" w:hAnsi="Times New Roman" w:cs="Times New Roman"/>
          <w:kern w:val="0"/>
          <w:sz w:val="22"/>
          <w:lang w:val="en-GB"/>
        </w:rPr>
        <w:t xml:space="preserve"> </w:t>
      </w:r>
      <w:r w:rsidR="00C10390">
        <w:rPr>
          <w:rFonts w:ascii="Times New Roman" w:eastAsia="Times New Roman" w:hAnsi="Times New Roman" w:cs="Times New Roman"/>
          <w:kern w:val="0"/>
          <w:sz w:val="22"/>
          <w:lang w:val="en-GB"/>
        </w:rPr>
        <w:t xml:space="preserve">RX </w:t>
      </w:r>
      <w:r w:rsidR="00E77503">
        <w:rPr>
          <w:rFonts w:ascii="Times New Roman" w:eastAsia="Times New Roman" w:hAnsi="Times New Roman" w:cs="Times New Roman"/>
          <w:kern w:val="0"/>
          <w:sz w:val="22"/>
          <w:lang w:val="en-GB"/>
        </w:rPr>
        <w:t xml:space="preserve">requirements. </w:t>
      </w:r>
      <w:r w:rsidR="00CB0878">
        <w:rPr>
          <w:rFonts w:ascii="Times New Roman" w:eastAsia="Times New Roman" w:hAnsi="Times New Roman" w:cs="Times New Roman"/>
          <w:kern w:val="0"/>
          <w:sz w:val="22"/>
          <w:lang w:val="en-GB"/>
        </w:rPr>
        <w:t>A</w:t>
      </w:r>
      <w:r w:rsidR="00FD6F66">
        <w:rPr>
          <w:rFonts w:ascii="Times New Roman" w:eastAsia="Times New Roman" w:hAnsi="Times New Roman" w:cs="Times New Roman"/>
          <w:kern w:val="0"/>
          <w:sz w:val="22"/>
          <w:lang w:val="en-GB"/>
        </w:rPr>
        <w:t>nd the</w:t>
      </w:r>
      <w:r w:rsidR="00A446E9">
        <w:rPr>
          <w:rFonts w:ascii="Times New Roman" w:eastAsia="Times New Roman" w:hAnsi="Times New Roman" w:cs="Times New Roman"/>
          <w:kern w:val="0"/>
          <w:sz w:val="22"/>
          <w:lang w:val="en-GB"/>
        </w:rPr>
        <w:t xml:space="preserve"> </w:t>
      </w:r>
      <w:r w:rsidR="00267A88">
        <w:rPr>
          <w:rFonts w:ascii="Times New Roman" w:eastAsia="Times New Roman" w:hAnsi="Times New Roman" w:cs="Times New Roman"/>
          <w:kern w:val="0"/>
          <w:sz w:val="22"/>
          <w:lang w:val="en-GB"/>
        </w:rPr>
        <w:t xml:space="preserve">fully </w:t>
      </w:r>
      <w:r w:rsidR="00FD6F66">
        <w:rPr>
          <w:rFonts w:ascii="Times New Roman" w:eastAsia="Times New Roman" w:hAnsi="Times New Roman" w:cs="Times New Roman"/>
          <w:kern w:val="0"/>
          <w:sz w:val="22"/>
          <w:lang w:val="en-GB"/>
        </w:rPr>
        <w:t>separately</w:t>
      </w:r>
      <w:r w:rsidR="00267A88">
        <w:rPr>
          <w:rFonts w:ascii="Times New Roman" w:eastAsia="Times New Roman" w:hAnsi="Times New Roman" w:cs="Times New Roman"/>
          <w:kern w:val="0"/>
          <w:sz w:val="22"/>
          <w:lang w:val="en-GB"/>
        </w:rPr>
        <w:t xml:space="preserve"> architecture is </w:t>
      </w:r>
      <w:r w:rsidR="00267A88" w:rsidRPr="007341D8">
        <w:rPr>
          <w:rFonts w:ascii="Times New Roman" w:eastAsia="Times New Roman" w:hAnsi="Times New Roman" w:cs="Times New Roman"/>
          <w:kern w:val="0"/>
          <w:sz w:val="22"/>
          <w:lang w:val="en-GB"/>
        </w:rPr>
        <w:t xml:space="preserve">considered as a </w:t>
      </w:r>
      <w:r w:rsidR="007341D8" w:rsidRPr="007341D8">
        <w:rPr>
          <w:rFonts w:ascii="Times New Roman" w:hAnsi="Times New Roman" w:cs="Times New Roman"/>
          <w:kern w:val="0"/>
          <w:sz w:val="22"/>
          <w:lang w:val="en-GB"/>
        </w:rPr>
        <w:t>complement</w:t>
      </w:r>
      <w:r w:rsidR="007341D8" w:rsidRPr="007341D8">
        <w:rPr>
          <w:rFonts w:ascii="Times New Roman" w:eastAsia="Times New Roman" w:hAnsi="Times New Roman" w:cs="Times New Roman"/>
          <w:kern w:val="0"/>
          <w:sz w:val="22"/>
          <w:lang w:val="en-GB"/>
        </w:rPr>
        <w:t>ary</w:t>
      </w:r>
      <w:r w:rsidR="00A446E9" w:rsidRPr="007341D8">
        <w:rPr>
          <w:rFonts w:ascii="Times New Roman" w:eastAsia="Times New Roman" w:hAnsi="Times New Roman" w:cs="Times New Roman"/>
          <w:kern w:val="0"/>
          <w:sz w:val="22"/>
          <w:lang w:val="en-GB"/>
        </w:rPr>
        <w:t xml:space="preserve"> version.</w:t>
      </w:r>
      <w:r w:rsidR="002F263E">
        <w:rPr>
          <w:rFonts w:ascii="Times New Roman" w:eastAsia="Times New Roman" w:hAnsi="Times New Roman" w:cs="Times New Roman"/>
          <w:kern w:val="0"/>
          <w:sz w:val="22"/>
          <w:lang w:val="en-GB"/>
        </w:rPr>
        <w:t xml:space="preserve"> As ha</w:t>
      </w:r>
      <w:r w:rsidR="009D3989">
        <w:rPr>
          <w:rFonts w:ascii="Times New Roman" w:eastAsia="Times New Roman" w:hAnsi="Times New Roman" w:cs="Times New Roman"/>
          <w:kern w:val="0"/>
          <w:sz w:val="22"/>
          <w:lang w:val="en-GB"/>
        </w:rPr>
        <w:t>s</w:t>
      </w:r>
      <w:r w:rsidR="002F263E">
        <w:rPr>
          <w:rFonts w:ascii="Times New Roman" w:eastAsia="Times New Roman" w:hAnsi="Times New Roman" w:cs="Times New Roman"/>
          <w:kern w:val="0"/>
          <w:sz w:val="22"/>
          <w:lang w:val="en-GB"/>
        </w:rPr>
        <w:t xml:space="preserve"> been discussed in the last meeting</w:t>
      </w:r>
      <w:r w:rsidR="004F202B">
        <w:rPr>
          <w:rFonts w:ascii="Times New Roman" w:eastAsia="Times New Roman" w:hAnsi="Times New Roman" w:cs="Times New Roman"/>
          <w:kern w:val="0"/>
          <w:sz w:val="22"/>
          <w:lang w:val="en-GB"/>
        </w:rPr>
        <w:t xml:space="preserve"> and</w:t>
      </w:r>
      <w:r w:rsidR="002F263E">
        <w:rPr>
          <w:rFonts w:ascii="Times New Roman" w:eastAsia="Times New Roman" w:hAnsi="Times New Roman" w:cs="Times New Roman"/>
          <w:kern w:val="0"/>
          <w:sz w:val="22"/>
          <w:lang w:val="en-GB"/>
        </w:rPr>
        <w:t xml:space="preserve"> recognized by most companies that fully-shared</w:t>
      </w:r>
      <w:r w:rsidR="002F263E" w:rsidRPr="00397FDE">
        <w:rPr>
          <w:rFonts w:ascii="Times New Roman" w:eastAsia="Times New Roman" w:hAnsi="Times New Roman" w:cs="Times New Roman"/>
          <w:kern w:val="0"/>
          <w:sz w:val="22"/>
          <w:lang w:val="en-GB"/>
        </w:rPr>
        <w:t xml:space="preserve"> architecture is the </w:t>
      </w:r>
      <w:r w:rsidR="002F263E" w:rsidRPr="00397FDE">
        <w:rPr>
          <w:rFonts w:ascii="Times New Roman" w:eastAsia="宋体" w:hAnsi="Times New Roman" w:cs="Times New Roman"/>
          <w:kern w:val="0"/>
          <w:sz w:val="22"/>
          <w:lang w:val="en-GB"/>
        </w:rPr>
        <w:t xml:space="preserve">most valuable </w:t>
      </w:r>
      <w:r w:rsidR="003A3A60">
        <w:rPr>
          <w:rFonts w:ascii="Times New Roman" w:eastAsia="宋体" w:hAnsi="Times New Roman" w:cs="Times New Roman"/>
          <w:kern w:val="0"/>
          <w:sz w:val="22"/>
          <w:lang w:val="en-GB"/>
        </w:rPr>
        <w:t>research object</w:t>
      </w:r>
      <w:r w:rsidR="002F263E" w:rsidRPr="00397FDE">
        <w:rPr>
          <w:rFonts w:ascii="Times New Roman" w:eastAsia="宋体" w:hAnsi="Times New Roman" w:cs="Times New Roman"/>
          <w:kern w:val="0"/>
          <w:sz w:val="22"/>
          <w:lang w:val="en-GB"/>
        </w:rPr>
        <w:t xml:space="preserve"> in the fragmented carrier scenario,</w:t>
      </w:r>
      <w:r w:rsidR="00397FDE">
        <w:rPr>
          <w:rFonts w:ascii="Times New Roman" w:eastAsia="宋体" w:hAnsi="Times New Roman" w:cs="Times New Roman"/>
          <w:kern w:val="0"/>
          <w:sz w:val="22"/>
          <w:lang w:val="en-GB"/>
        </w:rPr>
        <w:t xml:space="preserve"> including the </w:t>
      </w:r>
      <w:r w:rsidR="00E32D96">
        <w:rPr>
          <w:rFonts w:ascii="Times New Roman" w:eastAsia="宋体" w:hAnsi="Times New Roman" w:cs="Times New Roman"/>
          <w:kern w:val="0"/>
          <w:sz w:val="22"/>
          <w:lang w:val="en-GB"/>
        </w:rPr>
        <w:t>sharing of LO, LNA, analogy filter and so on.</w:t>
      </w:r>
    </w:p>
    <w:p w14:paraId="24F803AB" w14:textId="078A08E8" w:rsidR="00175221" w:rsidRPr="00463B46" w:rsidRDefault="004D654A" w:rsidP="00175221">
      <w:pPr>
        <w:spacing w:before="240" w:after="240"/>
        <w:rPr>
          <w:rFonts w:ascii="Times New Roman" w:eastAsia="宋体" w:hAnsi="Times New Roman"/>
          <w:b/>
          <w:sz w:val="24"/>
        </w:rPr>
      </w:pPr>
      <w:r w:rsidRPr="00463B46">
        <w:rPr>
          <w:rFonts w:ascii="Times New Roman" w:eastAsia="宋体" w:hAnsi="Times New Roman"/>
          <w:b/>
          <w:sz w:val="22"/>
        </w:rPr>
        <w:t>P</w:t>
      </w:r>
      <w:r w:rsidRPr="00463B46">
        <w:rPr>
          <w:rFonts w:ascii="Times New Roman" w:eastAsia="宋体" w:hAnsi="Times New Roman" w:hint="eastAsia"/>
          <w:b/>
          <w:sz w:val="22"/>
        </w:rPr>
        <w:t>roposal</w:t>
      </w:r>
      <w:r w:rsidR="00590981" w:rsidRPr="00463B46">
        <w:rPr>
          <w:rFonts w:ascii="Times New Roman" w:eastAsia="宋体" w:hAnsi="Times New Roman"/>
          <w:b/>
          <w:sz w:val="22"/>
        </w:rPr>
        <w:t xml:space="preserve"> </w:t>
      </w:r>
      <w:r w:rsidRPr="00463B46">
        <w:rPr>
          <w:rFonts w:ascii="Times New Roman" w:eastAsia="宋体" w:hAnsi="Times New Roman" w:hint="eastAsia"/>
          <w:b/>
          <w:sz w:val="22"/>
        </w:rPr>
        <w:t>1:</w:t>
      </w:r>
      <w:r w:rsidR="009030D4" w:rsidRPr="00463B46">
        <w:rPr>
          <w:rFonts w:ascii="Times New Roman" w:eastAsia="宋体" w:hAnsi="Times New Roman"/>
          <w:b/>
          <w:sz w:val="22"/>
        </w:rPr>
        <w:t xml:space="preserve"> Reducing number of Rx chains for DL NC CCs should be based on </w:t>
      </w:r>
      <w:r w:rsidR="00F535BA" w:rsidRPr="00463B46">
        <w:rPr>
          <w:rFonts w:ascii="Times New Roman" w:eastAsia="宋体" w:hAnsi="Times New Roman"/>
          <w:b/>
          <w:sz w:val="22"/>
        </w:rPr>
        <w:t>fully-shared RX chain.</w:t>
      </w:r>
      <w:r w:rsidR="00175221" w:rsidRPr="00463B46">
        <w:rPr>
          <w:rFonts w:ascii="Times New Roman" w:eastAsia="宋体" w:hAnsi="Times New Roman" w:hint="eastAsia"/>
          <w:b/>
          <w:sz w:val="22"/>
        </w:rPr>
        <w:t xml:space="preserve"> </w:t>
      </w:r>
    </w:p>
    <w:p w14:paraId="6EF44813" w14:textId="19D263DB" w:rsidR="006C2703" w:rsidRDefault="000B5B1D" w:rsidP="000241BB">
      <w:pPr>
        <w:spacing w:before="240" w:after="240"/>
        <w:rPr>
          <w:rFonts w:ascii="Times New Roman" w:eastAsia="宋体" w:hAnsi="Times New Roman"/>
          <w:sz w:val="22"/>
        </w:rPr>
      </w:pPr>
      <w:r w:rsidRPr="002B1EBE">
        <w:rPr>
          <w:rFonts w:ascii="Times New Roman" w:eastAsia="宋体" w:hAnsi="Times New Roman"/>
          <w:sz w:val="22"/>
        </w:rPr>
        <w:t xml:space="preserve">However, </w:t>
      </w:r>
      <w:r w:rsidR="00EA5A9A" w:rsidRPr="002B1EBE">
        <w:rPr>
          <w:rFonts w:ascii="Times New Roman" w:eastAsia="宋体" w:hAnsi="Times New Roman"/>
          <w:sz w:val="22"/>
        </w:rPr>
        <w:t>whe</w:t>
      </w:r>
      <w:r w:rsidRPr="002B1EBE">
        <w:rPr>
          <w:rFonts w:ascii="Times New Roman" w:eastAsia="宋体" w:hAnsi="Times New Roman"/>
          <w:sz w:val="22"/>
        </w:rPr>
        <w:t>the</w:t>
      </w:r>
      <w:r w:rsidR="00EA5A9A" w:rsidRPr="002B1EBE">
        <w:rPr>
          <w:rFonts w:ascii="Times New Roman" w:eastAsia="宋体" w:hAnsi="Times New Roman"/>
          <w:sz w:val="22"/>
        </w:rPr>
        <w:t>r to share the base</w:t>
      </w:r>
      <w:r w:rsidR="00E34530" w:rsidRPr="002B1EBE">
        <w:rPr>
          <w:rFonts w:ascii="Times New Roman" w:eastAsia="宋体" w:hAnsi="Times New Roman"/>
          <w:sz w:val="22"/>
        </w:rPr>
        <w:t>band equipment such as BB filter is reserved as FFS in #112 meeting</w:t>
      </w:r>
      <w:r w:rsidR="002B1EBE">
        <w:rPr>
          <w:rFonts w:ascii="Times New Roman" w:eastAsia="宋体" w:hAnsi="Times New Roman"/>
          <w:sz w:val="22"/>
        </w:rPr>
        <w:t xml:space="preserve">. the main problem is the in-gap interferer </w:t>
      </w:r>
      <w:r w:rsidR="0061149B">
        <w:rPr>
          <w:rFonts w:ascii="Times New Roman" w:eastAsia="宋体" w:hAnsi="Times New Roman"/>
          <w:sz w:val="22"/>
        </w:rPr>
        <w:t>falls</w:t>
      </w:r>
      <w:r w:rsidR="002B1EBE">
        <w:rPr>
          <w:rFonts w:ascii="Times New Roman" w:eastAsia="宋体" w:hAnsi="Times New Roman"/>
          <w:sz w:val="22"/>
        </w:rPr>
        <w:t xml:space="preserve"> in the middle of the two target CCs and </w:t>
      </w:r>
      <w:r w:rsidR="0061149B">
        <w:rPr>
          <w:rFonts w:ascii="Times New Roman" w:eastAsia="宋体" w:hAnsi="Times New Roman"/>
          <w:sz w:val="22"/>
        </w:rPr>
        <w:t xml:space="preserve">could not be filter </w:t>
      </w:r>
      <w:r w:rsidR="00AB569D">
        <w:rPr>
          <w:rFonts w:ascii="Times New Roman" w:eastAsia="宋体" w:hAnsi="Times New Roman"/>
          <w:sz w:val="22"/>
        </w:rPr>
        <w:t xml:space="preserve">out </w:t>
      </w:r>
      <w:r w:rsidR="0061149B">
        <w:rPr>
          <w:rFonts w:ascii="Times New Roman" w:eastAsia="宋体" w:hAnsi="Times New Roman"/>
          <w:sz w:val="22"/>
        </w:rPr>
        <w:t xml:space="preserve">by the </w:t>
      </w:r>
      <w:r w:rsidR="00AB569D">
        <w:rPr>
          <w:rFonts w:ascii="Times New Roman" w:eastAsia="宋体" w:hAnsi="Times New Roman" w:hint="eastAsia"/>
          <w:sz w:val="22"/>
        </w:rPr>
        <w:t>f</w:t>
      </w:r>
      <w:r w:rsidR="00AB569D">
        <w:rPr>
          <w:rFonts w:ascii="Times New Roman" w:eastAsia="宋体" w:hAnsi="Times New Roman"/>
          <w:sz w:val="22"/>
        </w:rPr>
        <w:t>ilter itself</w:t>
      </w:r>
      <w:r w:rsidR="007E4CA1">
        <w:rPr>
          <w:rFonts w:ascii="Times New Roman" w:eastAsia="宋体" w:hAnsi="Times New Roman"/>
          <w:sz w:val="22"/>
        </w:rPr>
        <w:t xml:space="preserve">, </w:t>
      </w:r>
      <w:r w:rsidR="00B37AE7">
        <w:rPr>
          <w:rFonts w:ascii="Times New Roman" w:eastAsia="宋体" w:hAnsi="Times New Roman"/>
          <w:sz w:val="22"/>
        </w:rPr>
        <w:t>especially when</w:t>
      </w:r>
      <w:r w:rsidR="007E4CA1">
        <w:rPr>
          <w:rFonts w:ascii="Times New Roman" w:eastAsia="宋体" w:hAnsi="Times New Roman"/>
          <w:sz w:val="22"/>
        </w:rPr>
        <w:t xml:space="preserve"> the analogy filter in the front-end RF chain </w:t>
      </w:r>
      <w:r w:rsidR="00B37AE7">
        <w:rPr>
          <w:rFonts w:ascii="Times New Roman" w:eastAsia="宋体" w:hAnsi="Times New Roman"/>
          <w:sz w:val="22"/>
        </w:rPr>
        <w:t>also turn</w:t>
      </w:r>
      <w:r w:rsidR="00E0001A">
        <w:rPr>
          <w:rFonts w:ascii="Times New Roman" w:eastAsia="宋体" w:hAnsi="Times New Roman"/>
          <w:sz w:val="22"/>
        </w:rPr>
        <w:t>s</w:t>
      </w:r>
      <w:r w:rsidR="00B37AE7">
        <w:rPr>
          <w:rFonts w:ascii="Times New Roman" w:eastAsia="宋体" w:hAnsi="Times New Roman"/>
          <w:sz w:val="22"/>
        </w:rPr>
        <w:t xml:space="preserve"> to being shared.</w:t>
      </w:r>
      <w:r w:rsidR="002239AD">
        <w:rPr>
          <w:rFonts w:ascii="Times New Roman" w:eastAsia="宋体" w:hAnsi="Times New Roman" w:hint="eastAsia"/>
          <w:sz w:val="22"/>
        </w:rPr>
        <w:t xml:space="preserve"> </w:t>
      </w:r>
    </w:p>
    <w:p w14:paraId="6D6FD9A0" w14:textId="207955A6" w:rsidR="006C2703" w:rsidRDefault="00B37AE7" w:rsidP="000241BB">
      <w:pPr>
        <w:spacing w:before="240" w:after="240"/>
        <w:rPr>
          <w:rFonts w:ascii="Times New Roman" w:eastAsia="宋体" w:hAnsi="Times New Roman"/>
          <w:sz w:val="22"/>
        </w:rPr>
      </w:pPr>
      <w:r>
        <w:rPr>
          <w:rFonts w:ascii="Times New Roman" w:eastAsia="宋体" w:hAnsi="Times New Roman"/>
          <w:sz w:val="22"/>
        </w:rPr>
        <w:t xml:space="preserve">There is a similar </w:t>
      </w:r>
      <w:r w:rsidR="00F52FA7">
        <w:rPr>
          <w:rFonts w:ascii="Times New Roman" w:eastAsia="宋体" w:hAnsi="Times New Roman"/>
          <w:sz w:val="22"/>
        </w:rPr>
        <w:t>scenario</w:t>
      </w:r>
      <w:r w:rsidR="00A36D36">
        <w:rPr>
          <w:rFonts w:ascii="Times New Roman" w:eastAsia="宋体" w:hAnsi="Times New Roman"/>
          <w:sz w:val="22"/>
        </w:rPr>
        <w:t xml:space="preserve"> in </w:t>
      </w:r>
      <w:r w:rsidR="006C2703">
        <w:rPr>
          <w:rFonts w:ascii="Times New Roman" w:eastAsia="宋体" w:hAnsi="Times New Roman"/>
          <w:sz w:val="22"/>
        </w:rPr>
        <w:t>TR 38.858</w:t>
      </w:r>
      <w:r w:rsidR="00331C64">
        <w:rPr>
          <w:rFonts w:ascii="Times New Roman" w:eastAsia="宋体" w:hAnsi="Times New Roman"/>
          <w:sz w:val="22"/>
        </w:rPr>
        <w:t>:</w:t>
      </w:r>
      <w:r w:rsidR="00A36D36">
        <w:rPr>
          <w:rFonts w:ascii="Times New Roman" w:eastAsia="宋体" w:hAnsi="Times New Roman"/>
          <w:sz w:val="22"/>
        </w:rPr>
        <w:t xml:space="preserve"> </w:t>
      </w:r>
      <w:r w:rsidR="003757C3" w:rsidRPr="003757C3">
        <w:rPr>
          <w:rFonts w:ascii="Times New Roman" w:eastAsia="宋体" w:hAnsi="Times New Roman"/>
          <w:sz w:val="22"/>
        </w:rPr>
        <w:t>UE-UE co-channel inter sub-band model</w:t>
      </w:r>
      <w:r w:rsidR="006C2703">
        <w:rPr>
          <w:rFonts w:ascii="Times New Roman" w:eastAsia="宋体" w:hAnsi="Times New Roman"/>
          <w:sz w:val="22"/>
        </w:rPr>
        <w:t>, which</w:t>
      </w:r>
      <w:r w:rsidR="003757C3" w:rsidRPr="003757C3">
        <w:rPr>
          <w:rFonts w:ascii="Times New Roman" w:eastAsia="宋体" w:hAnsi="Times New Roman"/>
          <w:sz w:val="22"/>
        </w:rPr>
        <w:t xml:space="preserve"> is to analyze the impact of interference that occurs between two UEs in close proximity, operating on adjacent sub-bands within the same channel. This interference occurs when UL transmission of an aggressor UE interferes with the DL reception of a victim UE in the same channel.</w:t>
      </w:r>
      <w:r w:rsidR="00331C64" w:rsidRPr="00331C64">
        <w:rPr>
          <w:rFonts w:ascii="Times New Roman" w:eastAsia="宋体" w:hAnsi="Times New Roman"/>
          <w:sz w:val="22"/>
        </w:rPr>
        <w:t xml:space="preserve"> </w:t>
      </w:r>
    </w:p>
    <w:p w14:paraId="72E0D34A" w14:textId="34438D44" w:rsidR="00083F6D" w:rsidRDefault="00331C64" w:rsidP="000241BB">
      <w:pPr>
        <w:spacing w:before="240" w:after="240"/>
        <w:rPr>
          <w:rFonts w:ascii="Times New Roman" w:eastAsia="宋体" w:hAnsi="Times New Roman"/>
          <w:sz w:val="22"/>
        </w:rPr>
      </w:pPr>
      <w:r>
        <w:rPr>
          <w:rFonts w:ascii="Times New Roman" w:eastAsia="宋体" w:hAnsi="Times New Roman"/>
          <w:sz w:val="22"/>
        </w:rPr>
        <w:t>F</w:t>
      </w:r>
      <w:r w:rsidRPr="003757C3">
        <w:rPr>
          <w:rFonts w:ascii="Times New Roman" w:eastAsia="宋体" w:hAnsi="Times New Roman"/>
          <w:sz w:val="22"/>
        </w:rPr>
        <w:t>or receiver in-channel adjacent sub</w:t>
      </w:r>
      <w:r w:rsidR="006C2703">
        <w:rPr>
          <w:rFonts w:ascii="Times New Roman" w:eastAsia="宋体" w:hAnsi="Times New Roman"/>
          <w:sz w:val="22"/>
        </w:rPr>
        <w:t>-</w:t>
      </w:r>
      <w:r w:rsidRPr="003757C3">
        <w:rPr>
          <w:rFonts w:ascii="Times New Roman" w:eastAsia="宋体" w:hAnsi="Times New Roman"/>
          <w:sz w:val="22"/>
        </w:rPr>
        <w:t xml:space="preserve">band selectivity performance, no rejection/attenuation due to RF/BB filtering is assumed </w:t>
      </w:r>
      <w:r w:rsidR="006C2703">
        <w:rPr>
          <w:rFonts w:ascii="Times New Roman" w:eastAsia="宋体" w:hAnsi="Times New Roman"/>
          <w:sz w:val="22"/>
        </w:rPr>
        <w:t xml:space="preserve">for legacy UE </w:t>
      </w:r>
      <w:r w:rsidRPr="003757C3">
        <w:rPr>
          <w:rFonts w:ascii="Times New Roman" w:eastAsia="宋体" w:hAnsi="Times New Roman"/>
          <w:sz w:val="22"/>
        </w:rPr>
        <w:t xml:space="preserve">and </w:t>
      </w:r>
      <w:r w:rsidR="006C2703" w:rsidRPr="006C2703">
        <w:rPr>
          <w:rFonts w:ascii="Times New Roman" w:eastAsia="宋体" w:hAnsi="Times New Roman"/>
          <w:sz w:val="22"/>
        </w:rPr>
        <w:t xml:space="preserve">only the selectivity performance of the FFT operation is studied. </w:t>
      </w:r>
      <w:r w:rsidR="006C2703">
        <w:rPr>
          <w:rFonts w:ascii="Times New Roman" w:eastAsia="宋体" w:hAnsi="Times New Roman"/>
          <w:sz w:val="22"/>
        </w:rPr>
        <w:t>In the scenario, a new requirement</w:t>
      </w:r>
      <w:r w:rsidR="00EC1664">
        <w:rPr>
          <w:rFonts w:ascii="Times New Roman" w:eastAsia="宋体" w:hAnsi="Times New Roman"/>
          <w:sz w:val="22"/>
        </w:rPr>
        <w:t xml:space="preserve"> </w:t>
      </w:r>
      <w:r w:rsidR="006C2703">
        <w:rPr>
          <w:rFonts w:ascii="Times New Roman" w:eastAsia="宋体" w:hAnsi="Times New Roman"/>
          <w:sz w:val="22"/>
        </w:rPr>
        <w:t>specified as ‘i</w:t>
      </w:r>
      <w:r w:rsidR="006C2703" w:rsidRPr="006C2703">
        <w:rPr>
          <w:rFonts w:ascii="Times New Roman" w:eastAsia="宋体" w:hAnsi="Times New Roman"/>
          <w:sz w:val="22"/>
        </w:rPr>
        <w:t xml:space="preserve">n-channel adjacent </w:t>
      </w:r>
      <w:proofErr w:type="spellStart"/>
      <w:r w:rsidR="006C2703" w:rsidRPr="006C2703">
        <w:rPr>
          <w:rFonts w:ascii="Times New Roman" w:eastAsia="宋体" w:hAnsi="Times New Roman"/>
          <w:sz w:val="22"/>
        </w:rPr>
        <w:t>subband</w:t>
      </w:r>
      <w:proofErr w:type="spellEnd"/>
      <w:r w:rsidR="006C2703" w:rsidRPr="006C2703">
        <w:rPr>
          <w:rFonts w:ascii="Times New Roman" w:eastAsia="宋体" w:hAnsi="Times New Roman"/>
          <w:sz w:val="22"/>
        </w:rPr>
        <w:t xml:space="preserve"> selectivity</w:t>
      </w:r>
      <w:r w:rsidR="006C2703">
        <w:rPr>
          <w:rFonts w:ascii="Times New Roman" w:eastAsia="宋体" w:hAnsi="Times New Roman"/>
          <w:sz w:val="22"/>
        </w:rPr>
        <w:t>’</w:t>
      </w:r>
      <w:r w:rsidR="006C2703" w:rsidRPr="006C2703">
        <w:rPr>
          <w:rFonts w:ascii="Times New Roman" w:eastAsia="宋体" w:hAnsi="Times New Roman"/>
          <w:sz w:val="22"/>
        </w:rPr>
        <w:t xml:space="preserve"> is a measure of a receiver’s ability to receive an NR signal on its assigned downlink </w:t>
      </w:r>
      <w:proofErr w:type="spellStart"/>
      <w:r w:rsidR="006C2703" w:rsidRPr="006C2703">
        <w:rPr>
          <w:rFonts w:ascii="Times New Roman" w:eastAsia="宋体" w:hAnsi="Times New Roman"/>
          <w:sz w:val="22"/>
        </w:rPr>
        <w:t>subband</w:t>
      </w:r>
      <w:proofErr w:type="spellEnd"/>
      <w:r w:rsidR="006C2703" w:rsidRPr="006C2703">
        <w:rPr>
          <w:rFonts w:ascii="Times New Roman" w:eastAsia="宋体" w:hAnsi="Times New Roman"/>
          <w:sz w:val="22"/>
        </w:rPr>
        <w:t xml:space="preserve"> in the presence of an interference power on the adjacent uplink </w:t>
      </w:r>
      <w:proofErr w:type="spellStart"/>
      <w:r w:rsidR="006C2703" w:rsidRPr="006C2703">
        <w:rPr>
          <w:rFonts w:ascii="Times New Roman" w:eastAsia="宋体" w:hAnsi="Times New Roman"/>
          <w:sz w:val="22"/>
        </w:rPr>
        <w:t>subband</w:t>
      </w:r>
      <w:proofErr w:type="spellEnd"/>
      <w:r w:rsidR="006C2703" w:rsidRPr="006C2703">
        <w:rPr>
          <w:rFonts w:ascii="Times New Roman" w:eastAsia="宋体" w:hAnsi="Times New Roman"/>
          <w:sz w:val="22"/>
        </w:rPr>
        <w:t xml:space="preserve">. 33 dB </w:t>
      </w:r>
      <w:r w:rsidR="00EC1664">
        <w:rPr>
          <w:rFonts w:ascii="Times New Roman" w:eastAsia="宋体" w:hAnsi="Times New Roman"/>
          <w:sz w:val="22"/>
        </w:rPr>
        <w:t>is</w:t>
      </w:r>
      <w:r w:rsidR="006C2703" w:rsidRPr="006C2703">
        <w:rPr>
          <w:rFonts w:ascii="Times New Roman" w:eastAsia="宋体" w:hAnsi="Times New Roman"/>
          <w:sz w:val="22"/>
        </w:rPr>
        <w:t xml:space="preserve"> agreed for FR1 in RAN4 for in-channel adjacent </w:t>
      </w:r>
      <w:proofErr w:type="spellStart"/>
      <w:r w:rsidR="006C2703" w:rsidRPr="006C2703">
        <w:rPr>
          <w:rFonts w:ascii="Times New Roman" w:eastAsia="宋体" w:hAnsi="Times New Roman"/>
          <w:sz w:val="22"/>
        </w:rPr>
        <w:t>subband</w:t>
      </w:r>
      <w:proofErr w:type="spellEnd"/>
      <w:r w:rsidR="006C2703" w:rsidRPr="006C2703">
        <w:rPr>
          <w:rFonts w:ascii="Times New Roman" w:eastAsia="宋体" w:hAnsi="Times New Roman"/>
          <w:sz w:val="22"/>
        </w:rPr>
        <w:t xml:space="preserve"> selectivity considering FFT operation.</w:t>
      </w:r>
    </w:p>
    <w:p w14:paraId="3DF8DECE" w14:textId="7D7A3F78" w:rsidR="00BF70C1" w:rsidRDefault="006C2703" w:rsidP="000241BB">
      <w:pPr>
        <w:spacing w:before="240" w:after="240"/>
        <w:rPr>
          <w:rFonts w:ascii="Times New Roman" w:eastAsia="宋体" w:hAnsi="Times New Roman"/>
          <w:sz w:val="22"/>
        </w:rPr>
      </w:pPr>
      <w:r>
        <w:rPr>
          <w:rFonts w:ascii="Times New Roman" w:eastAsia="宋体" w:hAnsi="Times New Roman"/>
          <w:sz w:val="22"/>
        </w:rPr>
        <w:t xml:space="preserve">In the related discussion paper </w:t>
      </w:r>
      <w:r w:rsidR="00DF5E47">
        <w:rPr>
          <w:rFonts w:ascii="Times New Roman" w:eastAsia="宋体" w:hAnsi="Times New Roman"/>
          <w:sz w:val="22"/>
        </w:rPr>
        <w:t>[</w:t>
      </w:r>
      <w:r w:rsidR="004835C7">
        <w:rPr>
          <w:rFonts w:ascii="Times New Roman" w:eastAsia="宋体" w:hAnsi="Times New Roman"/>
          <w:sz w:val="22"/>
        </w:rPr>
        <w:t>2</w:t>
      </w:r>
      <w:r w:rsidR="00DF5E47">
        <w:rPr>
          <w:rFonts w:ascii="Times New Roman" w:eastAsia="宋体" w:hAnsi="Times New Roman"/>
          <w:sz w:val="22"/>
        </w:rPr>
        <w:t>]</w:t>
      </w:r>
      <w:r w:rsidR="004835C7">
        <w:rPr>
          <w:rFonts w:ascii="Times New Roman" w:eastAsia="宋体" w:hAnsi="Times New Roman"/>
          <w:sz w:val="22"/>
        </w:rPr>
        <w:t xml:space="preserve"> </w:t>
      </w:r>
      <w:r>
        <w:rPr>
          <w:rFonts w:ascii="Times New Roman" w:eastAsia="宋体" w:hAnsi="Times New Roman"/>
          <w:sz w:val="22"/>
        </w:rPr>
        <w:t xml:space="preserve">it can be seen that </w:t>
      </w:r>
      <w:r w:rsidR="00C06BE4">
        <w:rPr>
          <w:rFonts w:ascii="Times New Roman" w:eastAsia="宋体" w:hAnsi="Times New Roman"/>
          <w:sz w:val="22"/>
        </w:rPr>
        <w:t>t</w:t>
      </w:r>
      <w:r w:rsidR="00C06BE4" w:rsidRPr="00C06BE4">
        <w:rPr>
          <w:rFonts w:ascii="Times New Roman" w:eastAsia="宋体" w:hAnsi="Times New Roman"/>
          <w:sz w:val="22"/>
        </w:rPr>
        <w:t>wo aspects will impact the selectivity</w:t>
      </w:r>
      <w:r w:rsidR="00C06BE4">
        <w:rPr>
          <w:rFonts w:ascii="Times New Roman" w:eastAsia="宋体" w:hAnsi="Times New Roman"/>
          <w:sz w:val="22"/>
        </w:rPr>
        <w:t>:</w:t>
      </w:r>
      <w:r w:rsidR="00C06BE4" w:rsidRPr="00C06BE4">
        <w:rPr>
          <w:rFonts w:ascii="Times New Roman" w:eastAsia="宋体" w:hAnsi="Times New Roman"/>
          <w:sz w:val="22"/>
        </w:rPr>
        <w:t xml:space="preserve"> receiver RF non-linearities leading to IM products from the RX RBs falling into the RX sub-bands and the FFT suppression of the interference level.</w:t>
      </w:r>
      <w:r w:rsidR="00C06BE4">
        <w:rPr>
          <w:rFonts w:ascii="Times New Roman" w:eastAsia="宋体" w:hAnsi="Times New Roman"/>
          <w:sz w:val="22"/>
        </w:rPr>
        <w:t xml:space="preserve"> </w:t>
      </w:r>
      <w:r w:rsidR="00052F5A">
        <w:rPr>
          <w:rFonts w:ascii="Times New Roman" w:eastAsia="宋体" w:hAnsi="Times New Roman"/>
          <w:sz w:val="22"/>
        </w:rPr>
        <w:t>A</w:t>
      </w:r>
      <w:r w:rsidR="00083F6D">
        <w:rPr>
          <w:rFonts w:ascii="Times New Roman" w:eastAsia="宋体" w:hAnsi="Times New Roman"/>
          <w:sz w:val="22"/>
        </w:rPr>
        <w:t>ccording to</w:t>
      </w:r>
      <w:r w:rsidR="00052F5A">
        <w:rPr>
          <w:rFonts w:ascii="Times New Roman" w:eastAsia="宋体" w:hAnsi="Times New Roman"/>
          <w:sz w:val="22"/>
        </w:rPr>
        <w:t xml:space="preserve"> the simulation results </w:t>
      </w:r>
      <w:r w:rsidR="00052F5A" w:rsidRPr="00052F5A">
        <w:rPr>
          <w:rFonts w:ascii="Times New Roman" w:eastAsia="宋体" w:hAnsi="Times New Roman"/>
          <w:sz w:val="22"/>
        </w:rPr>
        <w:t>the FFT selectivity and frequency/time errors would not be the primary factor impact</w:t>
      </w:r>
      <w:r w:rsidR="00251F87">
        <w:rPr>
          <w:rFonts w:ascii="Times New Roman" w:eastAsia="宋体" w:hAnsi="Times New Roman"/>
          <w:sz w:val="22"/>
        </w:rPr>
        <w:t>ing</w:t>
      </w:r>
      <w:r w:rsidR="00052F5A" w:rsidRPr="00052F5A">
        <w:rPr>
          <w:rFonts w:ascii="Times New Roman" w:eastAsia="宋体" w:hAnsi="Times New Roman"/>
          <w:sz w:val="22"/>
        </w:rPr>
        <w:t xml:space="preserve"> the UE-UE interference</w:t>
      </w:r>
      <w:r w:rsidR="00052F5A">
        <w:rPr>
          <w:rFonts w:ascii="Times New Roman" w:eastAsia="宋体" w:hAnsi="Times New Roman"/>
          <w:sz w:val="22"/>
        </w:rPr>
        <w:t>, t</w:t>
      </w:r>
      <w:r w:rsidR="00052F5A" w:rsidRPr="00052F5A">
        <w:rPr>
          <w:rFonts w:ascii="Times New Roman" w:eastAsia="宋体" w:hAnsi="Times New Roman"/>
          <w:sz w:val="22"/>
        </w:rPr>
        <w:t>he dominating factor would be the RF front-end linearity.</w:t>
      </w:r>
      <w:r w:rsidR="00052F5A">
        <w:rPr>
          <w:rFonts w:ascii="Times New Roman" w:eastAsia="宋体" w:hAnsi="Times New Roman"/>
          <w:sz w:val="22"/>
        </w:rPr>
        <w:t xml:space="preserve"> </w:t>
      </w:r>
      <w:r w:rsidR="00251F87" w:rsidRPr="00251F87">
        <w:rPr>
          <w:rFonts w:ascii="Times New Roman" w:eastAsia="宋体" w:hAnsi="Times New Roman"/>
          <w:sz w:val="22"/>
        </w:rPr>
        <w:t xml:space="preserve">Therefore, even if there are time synchronization errors and frequency </w:t>
      </w:r>
      <w:r w:rsidR="00251F87">
        <w:rPr>
          <w:rFonts w:ascii="Times New Roman" w:eastAsia="宋体" w:hAnsi="Times New Roman"/>
          <w:sz w:val="22"/>
        </w:rPr>
        <w:t>offset</w:t>
      </w:r>
      <w:r w:rsidR="00251F87" w:rsidRPr="00251F87">
        <w:rPr>
          <w:rFonts w:ascii="Times New Roman" w:eastAsia="宋体" w:hAnsi="Times New Roman"/>
          <w:sz w:val="22"/>
        </w:rPr>
        <w:t xml:space="preserve"> between the </w:t>
      </w:r>
      <w:r w:rsidR="00251F87">
        <w:rPr>
          <w:rFonts w:ascii="Times New Roman" w:eastAsia="宋体" w:hAnsi="Times New Roman"/>
          <w:sz w:val="22"/>
        </w:rPr>
        <w:t>interferer</w:t>
      </w:r>
      <w:r w:rsidR="00251F87" w:rsidRPr="00251F87">
        <w:rPr>
          <w:rFonts w:ascii="Times New Roman" w:eastAsia="宋体" w:hAnsi="Times New Roman"/>
          <w:sz w:val="22"/>
        </w:rPr>
        <w:t xml:space="preserve"> and the target signal, FFT suppression rarely has a negative effect. </w:t>
      </w:r>
      <w:r w:rsidR="009B4519">
        <w:rPr>
          <w:rFonts w:ascii="Times New Roman" w:eastAsia="宋体" w:hAnsi="Times New Roman"/>
          <w:sz w:val="22"/>
        </w:rPr>
        <w:t>I</w:t>
      </w:r>
      <w:r w:rsidR="009B4519">
        <w:rPr>
          <w:rFonts w:ascii="Times New Roman" w:eastAsia="宋体" w:hAnsi="Times New Roman" w:hint="eastAsia"/>
          <w:sz w:val="22"/>
        </w:rPr>
        <w:t>f</w:t>
      </w:r>
      <w:r w:rsidR="009B4519">
        <w:rPr>
          <w:rFonts w:ascii="Times New Roman" w:eastAsia="宋体" w:hAnsi="Times New Roman"/>
          <w:sz w:val="22"/>
        </w:rPr>
        <w:t xml:space="preserve"> </w:t>
      </w:r>
      <w:r w:rsidR="009B4519">
        <w:rPr>
          <w:rFonts w:ascii="Times New Roman" w:eastAsia="宋体" w:hAnsi="Times New Roman" w:hint="eastAsia"/>
          <w:sz w:val="22"/>
        </w:rPr>
        <w:t>similar</w:t>
      </w:r>
      <w:r w:rsidR="009B4519">
        <w:rPr>
          <w:rFonts w:ascii="Times New Roman" w:eastAsia="宋体" w:hAnsi="Times New Roman"/>
          <w:sz w:val="22"/>
        </w:rPr>
        <w:t xml:space="preserve"> conclusions are extended to FC, it could be </w:t>
      </w:r>
      <w:r w:rsidR="009B4519">
        <w:rPr>
          <w:rFonts w:ascii="Times New Roman" w:eastAsia="宋体" w:hAnsi="Times New Roman" w:hint="eastAsia"/>
          <w:sz w:val="22"/>
        </w:rPr>
        <w:t>foreseen</w:t>
      </w:r>
      <w:r w:rsidR="009B4519">
        <w:rPr>
          <w:rFonts w:ascii="Times New Roman" w:eastAsia="宋体" w:hAnsi="Times New Roman"/>
          <w:sz w:val="22"/>
        </w:rPr>
        <w:t xml:space="preserve"> that FFT could provide a </w:t>
      </w:r>
      <w:r w:rsidR="009B4519">
        <w:rPr>
          <w:rFonts w:ascii="Times New Roman" w:eastAsia="宋体" w:hAnsi="Times New Roman" w:hint="eastAsia"/>
          <w:sz w:val="22"/>
        </w:rPr>
        <w:t>relatively</w:t>
      </w:r>
      <w:r w:rsidR="009B4519">
        <w:rPr>
          <w:rFonts w:ascii="Times New Roman" w:eastAsia="宋体" w:hAnsi="Times New Roman"/>
          <w:sz w:val="22"/>
        </w:rPr>
        <w:t xml:space="preserve"> ideal inhibition</w:t>
      </w:r>
      <w:r w:rsidR="00CC1F0B">
        <w:rPr>
          <w:rFonts w:ascii="Times New Roman" w:eastAsia="宋体" w:hAnsi="Times New Roman"/>
          <w:sz w:val="22"/>
        </w:rPr>
        <w:t xml:space="preserve"> for the in-gap interferer</w:t>
      </w:r>
      <w:r w:rsidR="00083F6D">
        <w:rPr>
          <w:rFonts w:ascii="Times New Roman" w:eastAsia="宋体" w:hAnsi="Times New Roman"/>
          <w:sz w:val="22"/>
        </w:rPr>
        <w:t>.</w:t>
      </w:r>
      <w:r w:rsidR="00576CE2">
        <w:rPr>
          <w:rFonts w:ascii="Times New Roman" w:eastAsia="宋体" w:hAnsi="Times New Roman"/>
          <w:sz w:val="22"/>
        </w:rPr>
        <w:t xml:space="preserve"> </w:t>
      </w:r>
      <w:r w:rsidR="00BF70C1" w:rsidRPr="00BF70C1">
        <w:rPr>
          <w:rFonts w:ascii="Times New Roman" w:eastAsia="宋体" w:hAnsi="Times New Roman"/>
          <w:sz w:val="22"/>
        </w:rPr>
        <w:t xml:space="preserve">If the orthogonality between the jamming signal and the target CC is better, the suppression effect will </w:t>
      </w:r>
      <w:r w:rsidR="00BF70C1">
        <w:rPr>
          <w:rFonts w:ascii="Times New Roman" w:eastAsia="宋体" w:hAnsi="Times New Roman" w:hint="eastAsia"/>
          <w:sz w:val="22"/>
        </w:rPr>
        <w:t>also</w:t>
      </w:r>
      <w:r w:rsidR="00BF70C1">
        <w:rPr>
          <w:rFonts w:ascii="Times New Roman" w:eastAsia="宋体" w:hAnsi="Times New Roman"/>
          <w:sz w:val="22"/>
        </w:rPr>
        <w:t xml:space="preserve"> </w:t>
      </w:r>
      <w:r w:rsidR="00BF70C1" w:rsidRPr="00BF70C1">
        <w:rPr>
          <w:rFonts w:ascii="Times New Roman" w:eastAsia="宋体" w:hAnsi="Times New Roman"/>
          <w:sz w:val="22"/>
        </w:rPr>
        <w:t>be better</w:t>
      </w:r>
      <w:r w:rsidR="00BF70C1">
        <w:rPr>
          <w:rFonts w:ascii="Times New Roman" w:eastAsia="宋体" w:hAnsi="Times New Roman"/>
          <w:sz w:val="22"/>
        </w:rPr>
        <w:t>.</w:t>
      </w:r>
      <w:r w:rsidR="00BF70C1" w:rsidRPr="00BF70C1">
        <w:rPr>
          <w:rFonts w:ascii="Times New Roman" w:eastAsia="宋体" w:hAnsi="Times New Roman"/>
          <w:sz w:val="22"/>
        </w:rPr>
        <w:t xml:space="preserve"> </w:t>
      </w:r>
    </w:p>
    <w:p w14:paraId="3E41A394" w14:textId="15AA367C" w:rsidR="000241BB" w:rsidRPr="00E0016B" w:rsidRDefault="000241BB" w:rsidP="000241BB">
      <w:pPr>
        <w:spacing w:before="240" w:after="240"/>
        <w:rPr>
          <w:rFonts w:ascii="Times New Roman" w:eastAsia="宋体" w:hAnsi="Times New Roman"/>
          <w:b/>
          <w:sz w:val="22"/>
        </w:rPr>
      </w:pPr>
      <w:r w:rsidRPr="00E0016B">
        <w:rPr>
          <w:rFonts w:ascii="Times New Roman" w:eastAsia="宋体" w:hAnsi="Times New Roman"/>
          <w:b/>
          <w:sz w:val="22"/>
        </w:rPr>
        <w:t xml:space="preserve">Observation </w:t>
      </w:r>
      <w:r w:rsidR="0079081A" w:rsidRPr="00E0016B">
        <w:rPr>
          <w:rFonts w:ascii="Times New Roman" w:eastAsia="宋体" w:hAnsi="Times New Roman"/>
          <w:b/>
          <w:sz w:val="22"/>
        </w:rPr>
        <w:t>1</w:t>
      </w:r>
      <w:r w:rsidRPr="00E0016B">
        <w:rPr>
          <w:rFonts w:ascii="Times New Roman" w:eastAsia="宋体" w:hAnsi="Times New Roman"/>
          <w:b/>
          <w:sz w:val="22"/>
        </w:rPr>
        <w:t xml:space="preserve">: </w:t>
      </w:r>
      <w:r w:rsidRPr="00E0016B">
        <w:rPr>
          <w:rFonts w:ascii="Times New Roman" w:eastAsia="宋体" w:hAnsi="Times New Roman" w:hint="eastAsia"/>
          <w:b/>
          <w:sz w:val="22"/>
        </w:rPr>
        <w:t>F</w:t>
      </w:r>
      <w:r w:rsidRPr="00E0016B">
        <w:rPr>
          <w:rFonts w:ascii="Times New Roman" w:eastAsia="宋体" w:hAnsi="Times New Roman"/>
          <w:b/>
          <w:sz w:val="22"/>
        </w:rPr>
        <w:t xml:space="preserve">FT </w:t>
      </w:r>
      <w:r w:rsidRPr="00E0016B">
        <w:rPr>
          <w:rFonts w:ascii="Times New Roman" w:eastAsia="宋体" w:hAnsi="Times New Roman" w:hint="eastAsia"/>
          <w:b/>
          <w:sz w:val="22"/>
        </w:rPr>
        <w:t>could</w:t>
      </w:r>
      <w:r w:rsidRPr="00E0016B">
        <w:rPr>
          <w:rFonts w:ascii="Times New Roman" w:eastAsia="宋体" w:hAnsi="Times New Roman"/>
          <w:b/>
          <w:sz w:val="22"/>
        </w:rPr>
        <w:t xml:space="preserve"> provide enough rejection ability toward the interference in the gap.</w:t>
      </w:r>
    </w:p>
    <w:p w14:paraId="772D486B" w14:textId="632AD18C" w:rsidR="000241BB" w:rsidRPr="00E0016B" w:rsidRDefault="000241BB" w:rsidP="000241BB">
      <w:pPr>
        <w:spacing w:before="240" w:after="240"/>
        <w:rPr>
          <w:rFonts w:ascii="Times New Roman" w:eastAsia="宋体" w:hAnsi="Times New Roman"/>
          <w:b/>
          <w:sz w:val="22"/>
        </w:rPr>
      </w:pPr>
      <w:r w:rsidRPr="00E0016B">
        <w:rPr>
          <w:rFonts w:ascii="Times New Roman" w:eastAsia="宋体" w:hAnsi="Times New Roman"/>
          <w:b/>
          <w:sz w:val="22"/>
        </w:rPr>
        <w:t>Proposal</w:t>
      </w:r>
      <w:r w:rsidR="00CE3C3A" w:rsidRPr="00E0016B">
        <w:rPr>
          <w:rFonts w:ascii="Times New Roman" w:eastAsia="宋体" w:hAnsi="Times New Roman"/>
          <w:b/>
          <w:sz w:val="22"/>
        </w:rPr>
        <w:t xml:space="preserve"> 2</w:t>
      </w:r>
      <w:r w:rsidRPr="00E0016B">
        <w:rPr>
          <w:rFonts w:ascii="Times New Roman" w:eastAsia="宋体" w:hAnsi="Times New Roman"/>
          <w:b/>
          <w:sz w:val="22"/>
        </w:rPr>
        <w:t>: BB filter sharing could also be considered in the shared RX chain.</w:t>
      </w:r>
    </w:p>
    <w:p w14:paraId="39DE7DA3" w14:textId="6DDA7461" w:rsidR="00A167C9" w:rsidRPr="00C67E9A" w:rsidRDefault="00C4725B" w:rsidP="000241BB">
      <w:pPr>
        <w:spacing w:before="240" w:after="240"/>
        <w:rPr>
          <w:rFonts w:ascii="Times New Roman" w:eastAsia="宋体" w:hAnsi="Times New Roman"/>
          <w:sz w:val="22"/>
        </w:rPr>
      </w:pPr>
      <w:r w:rsidRPr="00E0016B">
        <w:rPr>
          <w:rFonts w:ascii="Times New Roman" w:eastAsia="宋体" w:hAnsi="Times New Roman"/>
          <w:sz w:val="22"/>
        </w:rPr>
        <w:t xml:space="preserve">However, </w:t>
      </w:r>
      <w:r w:rsidR="00D51883">
        <w:rPr>
          <w:rFonts w:ascii="Times New Roman" w:eastAsia="宋体" w:hAnsi="Times New Roman" w:hint="eastAsia"/>
          <w:sz w:val="22"/>
        </w:rPr>
        <w:t>if</w:t>
      </w:r>
      <w:r w:rsidR="00D51883">
        <w:rPr>
          <w:rFonts w:ascii="Times New Roman" w:eastAsia="宋体" w:hAnsi="Times New Roman"/>
          <w:sz w:val="22"/>
        </w:rPr>
        <w:t xml:space="preserve"> </w:t>
      </w:r>
      <w:r w:rsidR="00D51883">
        <w:rPr>
          <w:rFonts w:ascii="Times New Roman" w:eastAsia="宋体" w:hAnsi="Times New Roman" w:hint="eastAsia"/>
          <w:sz w:val="22"/>
        </w:rPr>
        <w:t>a</w:t>
      </w:r>
      <w:r w:rsidR="00D51883">
        <w:rPr>
          <w:rFonts w:ascii="Times New Roman" w:eastAsia="宋体" w:hAnsi="Times New Roman"/>
          <w:sz w:val="22"/>
        </w:rPr>
        <w:t xml:space="preserve"> single FFT is expected to cover the fragmented carriers, the SCS of the two target CCs should be aligned.</w:t>
      </w:r>
      <w:r w:rsidR="000C3DC6">
        <w:rPr>
          <w:rFonts w:ascii="Times New Roman" w:eastAsia="宋体" w:hAnsi="Times New Roman"/>
          <w:sz w:val="22"/>
        </w:rPr>
        <w:t xml:space="preserve"> </w:t>
      </w:r>
      <w:r w:rsidR="00BE571C">
        <w:rPr>
          <w:rFonts w:ascii="Times New Roman" w:eastAsia="宋体" w:hAnsi="Times New Roman"/>
          <w:sz w:val="22"/>
        </w:rPr>
        <w:t xml:space="preserve">Take SCS=30KHz and 15KHz as an example, if </w:t>
      </w:r>
      <w:r w:rsidR="002303C8" w:rsidRPr="002303C8">
        <w:rPr>
          <w:rFonts w:ascii="Times New Roman" w:eastAsia="宋体" w:hAnsi="Times New Roman"/>
          <w:sz w:val="22"/>
        </w:rPr>
        <w:t>tak</w:t>
      </w:r>
      <w:r w:rsidR="002303C8">
        <w:rPr>
          <w:rFonts w:ascii="Times New Roman" w:eastAsia="宋体" w:hAnsi="Times New Roman" w:hint="eastAsia"/>
          <w:sz w:val="22"/>
        </w:rPr>
        <w:t>ing</w:t>
      </w:r>
      <w:r w:rsidR="002303C8" w:rsidRPr="002303C8">
        <w:rPr>
          <w:rFonts w:ascii="Times New Roman" w:eastAsia="宋体" w:hAnsi="Times New Roman"/>
          <w:sz w:val="22"/>
        </w:rPr>
        <w:t xml:space="preserve"> a data length corresponding to a symbol of 30 kHz for FFT, the frequency domain information at 15 kHz will be missing. Conversely, if ta</w:t>
      </w:r>
      <w:r w:rsidR="00206532">
        <w:rPr>
          <w:rFonts w:ascii="Times New Roman" w:eastAsia="宋体" w:hAnsi="Times New Roman" w:hint="eastAsia"/>
          <w:sz w:val="22"/>
        </w:rPr>
        <w:t>king</w:t>
      </w:r>
      <w:r w:rsidR="002303C8" w:rsidRPr="002303C8">
        <w:rPr>
          <w:rFonts w:ascii="Times New Roman" w:eastAsia="宋体" w:hAnsi="Times New Roman"/>
          <w:sz w:val="22"/>
        </w:rPr>
        <w:t xml:space="preserve"> a data length corresponding to a symbol of 15 kHz for FFT, the frequency domain information at 30 kHz will be aliased</w:t>
      </w:r>
      <w:r w:rsidR="002303C8" w:rsidRPr="0034047F">
        <w:rPr>
          <w:rFonts w:ascii="Times New Roman" w:eastAsia="宋体" w:hAnsi="Times New Roman"/>
          <w:sz w:val="22"/>
        </w:rPr>
        <w:t>.</w:t>
      </w:r>
      <w:r w:rsidR="0034047F" w:rsidRPr="0034047F">
        <w:rPr>
          <w:rFonts w:ascii="Times New Roman" w:eastAsia="宋体" w:hAnsi="Times New Roman"/>
          <w:sz w:val="22"/>
        </w:rPr>
        <w:t xml:space="preserve"> </w:t>
      </w:r>
      <w:r w:rsidR="00B4304F">
        <w:rPr>
          <w:rFonts w:ascii="Times New Roman" w:eastAsia="宋体" w:hAnsi="Times New Roman"/>
          <w:sz w:val="22"/>
        </w:rPr>
        <w:t>Therefore,</w:t>
      </w:r>
      <w:r w:rsidR="0034047F" w:rsidRPr="00C67E9A">
        <w:rPr>
          <w:rFonts w:ascii="Times New Roman" w:eastAsia="宋体" w:hAnsi="Times New Roman"/>
          <w:sz w:val="22"/>
        </w:rPr>
        <w:t xml:space="preserve"> prioritizing the study of separate FFT for each fragmented carrier is better.</w:t>
      </w:r>
    </w:p>
    <w:p w14:paraId="2393853E" w14:textId="0961C3B9" w:rsidR="00260D09" w:rsidRPr="00C67E9A" w:rsidRDefault="00CE3C3A" w:rsidP="00A40E7F">
      <w:pPr>
        <w:spacing w:before="240" w:after="240"/>
        <w:rPr>
          <w:rFonts w:ascii="Times New Roman" w:eastAsia="宋体" w:hAnsi="Times New Roman"/>
          <w:b/>
          <w:sz w:val="22"/>
        </w:rPr>
      </w:pPr>
      <w:r w:rsidRPr="00C67E9A">
        <w:rPr>
          <w:rFonts w:ascii="Times New Roman" w:eastAsia="宋体" w:hAnsi="Times New Roman"/>
          <w:b/>
          <w:sz w:val="22"/>
        </w:rPr>
        <w:t xml:space="preserve">Observation </w:t>
      </w:r>
      <w:r w:rsidR="0079081A" w:rsidRPr="00C67E9A">
        <w:rPr>
          <w:rFonts w:ascii="Times New Roman" w:eastAsia="宋体" w:hAnsi="Times New Roman"/>
          <w:b/>
          <w:sz w:val="22"/>
        </w:rPr>
        <w:t>2</w:t>
      </w:r>
      <w:r w:rsidR="006110B6" w:rsidRPr="00C67E9A">
        <w:rPr>
          <w:rFonts w:ascii="Times New Roman" w:eastAsia="宋体" w:hAnsi="Times New Roman" w:hint="eastAsia"/>
          <w:b/>
          <w:sz w:val="22"/>
        </w:rPr>
        <w:t>:</w:t>
      </w:r>
      <w:r w:rsidR="006110B6" w:rsidRPr="00C67E9A">
        <w:rPr>
          <w:rFonts w:ascii="Times New Roman" w:eastAsia="宋体" w:hAnsi="Times New Roman"/>
          <w:b/>
          <w:sz w:val="22"/>
        </w:rPr>
        <w:t xml:space="preserve"> </w:t>
      </w:r>
      <w:r w:rsidR="00A1393B" w:rsidRPr="00C67E9A">
        <w:rPr>
          <w:rFonts w:ascii="Times New Roman" w:eastAsia="宋体" w:hAnsi="Times New Roman"/>
          <w:b/>
          <w:sz w:val="22"/>
        </w:rPr>
        <w:t xml:space="preserve">A single FFT </w:t>
      </w:r>
      <w:r w:rsidR="005A13E9" w:rsidRPr="00C67E9A">
        <w:rPr>
          <w:rFonts w:ascii="Times New Roman" w:eastAsia="宋体" w:hAnsi="Times New Roman"/>
          <w:b/>
          <w:sz w:val="22"/>
        </w:rPr>
        <w:t>could be</w:t>
      </w:r>
      <w:r w:rsidR="00A1393B" w:rsidRPr="00C67E9A">
        <w:rPr>
          <w:rFonts w:ascii="Times New Roman" w:eastAsia="宋体" w:hAnsi="Times New Roman"/>
          <w:b/>
          <w:sz w:val="22"/>
        </w:rPr>
        <w:t xml:space="preserve"> expected to cover the fragmented carriers </w:t>
      </w:r>
      <w:r w:rsidR="005A13E9" w:rsidRPr="00C67E9A">
        <w:rPr>
          <w:rFonts w:ascii="Times New Roman" w:eastAsia="宋体" w:hAnsi="Times New Roman"/>
          <w:b/>
          <w:sz w:val="22"/>
        </w:rPr>
        <w:t xml:space="preserve">only </w:t>
      </w:r>
      <w:r w:rsidR="00A1393B" w:rsidRPr="00C67E9A">
        <w:rPr>
          <w:rFonts w:ascii="Times New Roman" w:eastAsia="宋体" w:hAnsi="Times New Roman"/>
          <w:b/>
          <w:sz w:val="22"/>
        </w:rPr>
        <w:t xml:space="preserve">on the premise of SCS alignment of the </w:t>
      </w:r>
      <w:r w:rsidR="00441FFB" w:rsidRPr="00C67E9A">
        <w:rPr>
          <w:rFonts w:ascii="Times New Roman" w:eastAsia="宋体" w:hAnsi="Times New Roman"/>
          <w:b/>
          <w:sz w:val="22"/>
        </w:rPr>
        <w:t>two CCs.</w:t>
      </w:r>
    </w:p>
    <w:p w14:paraId="0CABCD28" w14:textId="1DE723CC" w:rsidR="00CE406C" w:rsidRPr="00463B46" w:rsidRDefault="00CE3C3A" w:rsidP="00463B46">
      <w:pPr>
        <w:spacing w:before="240" w:after="240"/>
        <w:rPr>
          <w:rFonts w:ascii="Times New Roman" w:eastAsia="宋体" w:hAnsi="Times New Roman"/>
          <w:b/>
          <w:sz w:val="22"/>
        </w:rPr>
      </w:pPr>
      <w:r w:rsidRPr="00C67E9A">
        <w:rPr>
          <w:rFonts w:ascii="Times New Roman" w:eastAsia="宋体" w:hAnsi="Times New Roman"/>
          <w:b/>
          <w:sz w:val="22"/>
        </w:rPr>
        <w:t>Proposal 3:</w:t>
      </w:r>
      <w:r w:rsidR="00114A5C" w:rsidRPr="00C67E9A">
        <w:rPr>
          <w:rFonts w:ascii="Times New Roman" w:eastAsia="宋体" w:hAnsi="Times New Roman"/>
          <w:b/>
          <w:sz w:val="22"/>
        </w:rPr>
        <w:t xml:space="preserve"> </w:t>
      </w:r>
      <w:r w:rsidR="00EF6891" w:rsidRPr="00C67E9A">
        <w:rPr>
          <w:rFonts w:ascii="Times New Roman" w:eastAsia="宋体" w:hAnsi="Times New Roman"/>
          <w:b/>
          <w:sz w:val="22"/>
        </w:rPr>
        <w:t>P</w:t>
      </w:r>
      <w:r w:rsidR="00114A5C" w:rsidRPr="00C67E9A">
        <w:rPr>
          <w:rFonts w:ascii="Times New Roman" w:eastAsia="宋体" w:hAnsi="Times New Roman"/>
          <w:b/>
          <w:sz w:val="22"/>
        </w:rPr>
        <w:t>rioritize the study of separate FFT</w:t>
      </w:r>
      <w:r w:rsidR="00EF6891" w:rsidRPr="00C67E9A">
        <w:rPr>
          <w:rFonts w:ascii="Times New Roman" w:eastAsia="宋体" w:hAnsi="Times New Roman"/>
          <w:b/>
          <w:sz w:val="22"/>
        </w:rPr>
        <w:t xml:space="preserve"> for each fragmented carrier</w:t>
      </w:r>
      <w:r w:rsidR="00114A5C" w:rsidRPr="00C67E9A">
        <w:rPr>
          <w:rFonts w:ascii="Times New Roman" w:eastAsia="宋体" w:hAnsi="Times New Roman"/>
          <w:b/>
          <w:sz w:val="22"/>
        </w:rPr>
        <w:t>.</w:t>
      </w:r>
    </w:p>
    <w:p w14:paraId="3C5E5408" w14:textId="4A65ABBA" w:rsidR="00660AAB" w:rsidRPr="000A11B9" w:rsidRDefault="000A11B9" w:rsidP="000A11B9">
      <w:pPr>
        <w:spacing w:before="240" w:after="240"/>
        <w:rPr>
          <w:rFonts w:ascii="Times New Roman" w:eastAsia="宋体" w:hAnsi="Times New Roman"/>
          <w:b/>
          <w:bCs/>
          <w:u w:val="single"/>
          <w:lang w:val="en-GB"/>
        </w:rPr>
      </w:pPr>
      <w:r w:rsidRPr="000A11B9">
        <w:rPr>
          <w:rFonts w:ascii="Times New Roman" w:eastAsia="宋体" w:hAnsi="Times New Roman"/>
          <w:b/>
          <w:bCs/>
          <w:sz w:val="22"/>
          <w:u w:val="single"/>
          <w:lang w:val="en-GB"/>
        </w:rPr>
        <w:t>2.</w:t>
      </w:r>
      <w:r>
        <w:rPr>
          <w:rFonts w:ascii="Times New Roman" w:eastAsia="宋体" w:hAnsi="Times New Roman"/>
          <w:b/>
          <w:bCs/>
          <w:u w:val="single"/>
          <w:lang w:val="en-GB"/>
        </w:rPr>
        <w:t xml:space="preserve"> </w:t>
      </w:r>
      <w:r w:rsidR="00C70BD4" w:rsidRPr="000A11B9">
        <w:rPr>
          <w:rFonts w:ascii="Times New Roman" w:eastAsia="宋体" w:hAnsi="Times New Roman"/>
          <w:b/>
          <w:bCs/>
          <w:u w:val="single"/>
          <w:lang w:val="en-GB"/>
        </w:rPr>
        <w:t>PSD difference between carriers of co-located adjacent channel operators</w:t>
      </w:r>
    </w:p>
    <w:tbl>
      <w:tblPr>
        <w:tblStyle w:val="afd"/>
        <w:tblW w:w="0" w:type="auto"/>
        <w:tblLook w:val="04A0" w:firstRow="1" w:lastRow="0" w:firstColumn="1" w:lastColumn="0" w:noHBand="0" w:noVBand="1"/>
      </w:tblPr>
      <w:tblGrid>
        <w:gridCol w:w="9629"/>
      </w:tblGrid>
      <w:tr w:rsidR="000A11B9" w14:paraId="4EE4E70A" w14:textId="77777777" w:rsidTr="000A11B9">
        <w:tc>
          <w:tcPr>
            <w:tcW w:w="9629" w:type="dxa"/>
          </w:tcPr>
          <w:p w14:paraId="0337B151" w14:textId="17011375" w:rsidR="00277477" w:rsidRDefault="00277477" w:rsidP="00277477">
            <w:pPr>
              <w:widowControl/>
              <w:spacing w:after="120"/>
              <w:jc w:val="left"/>
              <w:textAlignment w:val="center"/>
              <w:rPr>
                <w:rFonts w:ascii="Times New Roman" w:eastAsia="Times New Roman" w:hAnsi="Times New Roman"/>
                <w:color w:val="008080"/>
                <w:u w:val="single"/>
                <w:lang w:val="en-GB"/>
              </w:rPr>
            </w:pPr>
            <w:r>
              <w:rPr>
                <w:rFonts w:ascii="Times New Roman" w:eastAsia="Times New Roman" w:hAnsi="Times New Roman"/>
                <w:color w:val="008080"/>
                <w:u w:val="single"/>
                <w:lang w:val="en-GB"/>
              </w:rPr>
              <w:t>OPEN ISSUES</w:t>
            </w:r>
          </w:p>
          <w:p w14:paraId="0134D5A3" w14:textId="69B94277" w:rsidR="000A11B9" w:rsidRPr="00A15864" w:rsidRDefault="000A11B9" w:rsidP="00277477">
            <w:pPr>
              <w:widowControl/>
              <w:spacing w:after="120"/>
              <w:ind w:left="540"/>
              <w:jc w:val="left"/>
              <w:textAlignment w:val="center"/>
              <w:rPr>
                <w:rFonts w:ascii="Calibri" w:eastAsia="Times New Roman" w:hAnsi="Calibri" w:cs="Calibri"/>
                <w:sz w:val="22"/>
                <w:lang w:val="en-GB"/>
              </w:rPr>
            </w:pPr>
            <w:r w:rsidRPr="00A15864">
              <w:rPr>
                <w:rFonts w:ascii="Times New Roman" w:eastAsia="Times New Roman" w:hAnsi="Times New Roman"/>
                <w:color w:val="008080"/>
                <w:u w:val="single"/>
                <w:lang w:val="en-GB"/>
              </w:rPr>
              <w:t>FFS on following options in next meeting</w:t>
            </w:r>
          </w:p>
          <w:p w14:paraId="62F47806" w14:textId="77777777" w:rsidR="000A11B9" w:rsidRPr="00A15864" w:rsidRDefault="000A11B9" w:rsidP="000A11B9">
            <w:pPr>
              <w:widowControl/>
              <w:numPr>
                <w:ilvl w:val="1"/>
                <w:numId w:val="16"/>
              </w:numPr>
              <w:spacing w:after="120"/>
              <w:ind w:left="1080"/>
              <w:jc w:val="left"/>
              <w:textAlignment w:val="center"/>
              <w:rPr>
                <w:rFonts w:ascii="Calibri" w:eastAsia="Times New Roman" w:hAnsi="Calibri" w:cs="Calibri"/>
                <w:sz w:val="22"/>
                <w:lang w:val="en-GB"/>
              </w:rPr>
            </w:pPr>
            <w:r w:rsidRPr="00A15864">
              <w:rPr>
                <w:rFonts w:ascii="Times New Roman" w:eastAsia="Times New Roman" w:hAnsi="Times New Roman"/>
                <w:color w:val="008080"/>
                <w:u w:val="single"/>
                <w:lang w:val="en-GB"/>
              </w:rPr>
              <w:t>Option 1: Prioritize the “co-location” deployment (meaning only location is shared, but not infrastructure)</w:t>
            </w:r>
          </w:p>
          <w:p w14:paraId="57AD65A8" w14:textId="77777777" w:rsidR="000A11B9" w:rsidRPr="00A15864" w:rsidRDefault="000A11B9" w:rsidP="000A11B9">
            <w:pPr>
              <w:widowControl/>
              <w:numPr>
                <w:ilvl w:val="2"/>
                <w:numId w:val="16"/>
              </w:numPr>
              <w:spacing w:after="120"/>
              <w:jc w:val="left"/>
              <w:textAlignment w:val="center"/>
              <w:rPr>
                <w:rFonts w:ascii="Calibri" w:eastAsia="Times New Roman" w:hAnsi="Calibri" w:cs="Calibri"/>
                <w:sz w:val="22"/>
                <w:lang w:val="en-GB"/>
              </w:rPr>
            </w:pPr>
            <w:r w:rsidRPr="00A15864">
              <w:rPr>
                <w:rFonts w:ascii="Times New Roman" w:eastAsia="Times New Roman" w:hAnsi="Times New Roman"/>
                <w:color w:val="008080"/>
                <w:u w:val="single"/>
                <w:lang w:val="en-GB"/>
              </w:rPr>
              <w:lastRenderedPageBreak/>
              <w:t xml:space="preserve">For evaluation purpose and for simplicity, assume the two </w:t>
            </w:r>
            <w:proofErr w:type="spellStart"/>
            <w:r w:rsidRPr="00A15864">
              <w:rPr>
                <w:rFonts w:ascii="Times New Roman" w:eastAsia="Times New Roman" w:hAnsi="Times New Roman"/>
                <w:color w:val="008080"/>
                <w:u w:val="single"/>
                <w:lang w:val="en-GB"/>
              </w:rPr>
              <w:t>gNBs</w:t>
            </w:r>
            <w:proofErr w:type="spellEnd"/>
            <w:r w:rsidRPr="00A15864">
              <w:rPr>
                <w:rFonts w:ascii="Times New Roman" w:eastAsia="Times New Roman" w:hAnsi="Times New Roman"/>
                <w:color w:val="008080"/>
                <w:u w:val="single"/>
                <w:lang w:val="en-GB"/>
              </w:rPr>
              <w:t xml:space="preserve"> of two co-location operators are both transmitting at maximal allowed power level</w:t>
            </w:r>
          </w:p>
          <w:p w14:paraId="3221BD6B" w14:textId="0FBC6089" w:rsidR="000A11B9" w:rsidRPr="00A15864" w:rsidRDefault="000A11B9" w:rsidP="000A11B9">
            <w:pPr>
              <w:widowControl/>
              <w:numPr>
                <w:ilvl w:val="2"/>
                <w:numId w:val="16"/>
              </w:numPr>
              <w:spacing w:after="120"/>
              <w:jc w:val="left"/>
              <w:textAlignment w:val="center"/>
              <w:rPr>
                <w:rFonts w:ascii="Calibri" w:eastAsia="Times New Roman" w:hAnsi="Calibri" w:cs="Calibri"/>
                <w:sz w:val="22"/>
              </w:rPr>
            </w:pPr>
            <w:r w:rsidRPr="00A15864">
              <w:rPr>
                <w:rFonts w:ascii="Times New Roman" w:eastAsia="Times New Roman" w:hAnsi="Times New Roman"/>
                <w:color w:val="008080"/>
                <w:u w:val="single"/>
                <w:lang w:val="en-GB"/>
              </w:rPr>
              <w:t xml:space="preserve">equal PSD between two co-location operators could be assumed from </w:t>
            </w:r>
            <w:proofErr w:type="spellStart"/>
            <w:r w:rsidRPr="00A15864">
              <w:rPr>
                <w:rFonts w:ascii="Times New Roman" w:eastAsia="Times New Roman" w:hAnsi="Times New Roman"/>
                <w:color w:val="008080"/>
                <w:u w:val="single"/>
                <w:lang w:val="en-GB"/>
              </w:rPr>
              <w:t>gNB</w:t>
            </w:r>
            <w:proofErr w:type="spellEnd"/>
            <w:r w:rsidRPr="00A15864">
              <w:rPr>
                <w:rFonts w:ascii="Times New Roman" w:eastAsia="Times New Roman" w:hAnsi="Times New Roman"/>
                <w:color w:val="008080"/>
                <w:u w:val="single"/>
                <w:lang w:val="en-GB"/>
              </w:rPr>
              <w:t xml:space="preserve"> </w:t>
            </w:r>
            <w:proofErr w:type="spellStart"/>
            <w:r w:rsidRPr="00A15864">
              <w:rPr>
                <w:rFonts w:ascii="Times New Roman" w:eastAsia="Times New Roman" w:hAnsi="Times New Roman"/>
                <w:color w:val="008080"/>
                <w:u w:val="single"/>
                <w:lang w:val="en-GB"/>
              </w:rPr>
              <w:t>transmisstion</w:t>
            </w:r>
            <w:proofErr w:type="spellEnd"/>
            <w:r w:rsidRPr="00A15864">
              <w:rPr>
                <w:rFonts w:ascii="Times New Roman" w:eastAsia="Times New Roman" w:hAnsi="Times New Roman"/>
                <w:color w:val="008080"/>
                <w:u w:val="single"/>
                <w:lang w:val="en-GB"/>
              </w:rPr>
              <w:t xml:space="preserve"> point of view for evaluation purpose, as the starting point</w:t>
            </w:r>
          </w:p>
          <w:p w14:paraId="536C6E1D" w14:textId="77777777" w:rsidR="000A11B9" w:rsidRPr="00A15864" w:rsidRDefault="000A11B9" w:rsidP="000A11B9">
            <w:pPr>
              <w:widowControl/>
              <w:numPr>
                <w:ilvl w:val="2"/>
                <w:numId w:val="16"/>
              </w:numPr>
              <w:spacing w:after="120"/>
              <w:jc w:val="left"/>
              <w:textAlignment w:val="center"/>
              <w:rPr>
                <w:rFonts w:ascii="Calibri" w:eastAsia="Times New Roman" w:hAnsi="Calibri" w:cs="Calibri"/>
                <w:sz w:val="22"/>
                <w:lang w:val="en-GB"/>
              </w:rPr>
            </w:pPr>
            <w:r w:rsidRPr="00A15864">
              <w:rPr>
                <w:rFonts w:ascii="Times New Roman" w:eastAsia="Times New Roman" w:hAnsi="Times New Roman"/>
                <w:color w:val="008080"/>
                <w:u w:val="single"/>
                <w:lang w:val="en-GB"/>
              </w:rPr>
              <w:t>The PSD difference from UE reception point of view could vary as per the different antenna type, antenna pointing direction, etc between operators</w:t>
            </w:r>
          </w:p>
          <w:p w14:paraId="01C929E0" w14:textId="77777777" w:rsidR="000A11B9" w:rsidRPr="00A15864" w:rsidRDefault="000A11B9" w:rsidP="000A11B9">
            <w:pPr>
              <w:widowControl/>
              <w:numPr>
                <w:ilvl w:val="1"/>
                <w:numId w:val="16"/>
              </w:numPr>
              <w:spacing w:after="120"/>
              <w:ind w:left="1080"/>
              <w:jc w:val="left"/>
              <w:textAlignment w:val="center"/>
              <w:rPr>
                <w:rFonts w:ascii="Calibri" w:eastAsia="Times New Roman" w:hAnsi="Calibri" w:cs="Calibri"/>
                <w:sz w:val="22"/>
                <w:lang w:val="en-GB"/>
              </w:rPr>
            </w:pPr>
            <w:r w:rsidRPr="00A15864">
              <w:rPr>
                <w:rFonts w:ascii="Times New Roman" w:eastAsia="Times New Roman" w:hAnsi="Times New Roman"/>
                <w:color w:val="008080"/>
                <w:u w:val="single"/>
                <w:lang w:val="en-GB"/>
              </w:rPr>
              <w:t>Option 2: For inter-operator deployment scenario, both shared RRU case and separate RRU case are considered</w:t>
            </w:r>
          </w:p>
          <w:p w14:paraId="2C1F7C00" w14:textId="487E74A1" w:rsidR="000A11B9" w:rsidRPr="000A11B9" w:rsidRDefault="000A11B9" w:rsidP="000A11B9">
            <w:pPr>
              <w:widowControl/>
              <w:numPr>
                <w:ilvl w:val="1"/>
                <w:numId w:val="16"/>
              </w:numPr>
              <w:spacing w:after="120"/>
              <w:ind w:left="1080"/>
              <w:jc w:val="left"/>
              <w:textAlignment w:val="center"/>
              <w:rPr>
                <w:rFonts w:ascii="Calibri" w:eastAsia="Times New Roman" w:hAnsi="Calibri" w:cs="Calibri"/>
                <w:sz w:val="22"/>
                <w:lang w:val="en-GB"/>
              </w:rPr>
            </w:pPr>
            <w:r w:rsidRPr="00A15864">
              <w:rPr>
                <w:rFonts w:ascii="Times New Roman" w:eastAsia="Times New Roman" w:hAnsi="Times New Roman"/>
                <w:color w:val="008080"/>
                <w:u w:val="single"/>
                <w:lang w:val="en-GB"/>
              </w:rPr>
              <w:t>Other options are not precluded</w:t>
            </w:r>
          </w:p>
        </w:tc>
      </w:tr>
    </w:tbl>
    <w:p w14:paraId="5AFC2D10" w14:textId="77777777" w:rsidR="000A11B9" w:rsidRPr="000A11B9" w:rsidRDefault="000A11B9" w:rsidP="000A11B9">
      <w:pPr>
        <w:rPr>
          <w:lang w:val="en-GB"/>
        </w:rPr>
      </w:pPr>
    </w:p>
    <w:p w14:paraId="6AD0E633" w14:textId="5293C20C" w:rsidR="00095EE0" w:rsidRDefault="00095EE0" w:rsidP="00E8018C">
      <w:pPr>
        <w:widowControl/>
        <w:spacing w:after="180"/>
        <w:rPr>
          <w:rFonts w:ascii="Times New Roman" w:eastAsia="微软雅黑" w:hAnsi="Times New Roman" w:cs="Times New Roman"/>
          <w:kern w:val="0"/>
          <w:sz w:val="22"/>
        </w:rPr>
      </w:pPr>
      <w:r w:rsidRPr="00095EE0">
        <w:rPr>
          <w:rFonts w:ascii="Times New Roman" w:eastAsia="微软雅黑" w:hAnsi="Times New Roman" w:cs="Times New Roman"/>
          <w:kern w:val="0"/>
          <w:sz w:val="22"/>
        </w:rPr>
        <w:t xml:space="preserve">According to the analysis of </w:t>
      </w:r>
      <w:r>
        <w:rPr>
          <w:rFonts w:ascii="Times New Roman" w:eastAsia="微软雅黑" w:hAnsi="Times New Roman" w:cs="Times New Roman"/>
          <w:kern w:val="0"/>
          <w:sz w:val="22"/>
        </w:rPr>
        <w:t>[</w:t>
      </w:r>
      <w:r w:rsidR="00A5222F">
        <w:rPr>
          <w:rFonts w:ascii="Times New Roman" w:eastAsia="微软雅黑" w:hAnsi="Times New Roman" w:cs="Times New Roman"/>
          <w:kern w:val="0"/>
          <w:sz w:val="22"/>
        </w:rPr>
        <w:t>3</w:t>
      </w:r>
      <w:r>
        <w:rPr>
          <w:rFonts w:ascii="Times New Roman" w:eastAsia="微软雅黑" w:hAnsi="Times New Roman" w:cs="Times New Roman"/>
          <w:kern w:val="0"/>
          <w:sz w:val="22"/>
        </w:rPr>
        <w:t>]</w:t>
      </w:r>
      <w:r w:rsidRPr="00095EE0">
        <w:rPr>
          <w:rFonts w:ascii="Times New Roman" w:eastAsia="微软雅黑" w:hAnsi="Times New Roman" w:cs="Times New Roman"/>
          <w:kern w:val="0"/>
          <w:sz w:val="22"/>
        </w:rPr>
        <w:t xml:space="preserve"> and </w:t>
      </w:r>
      <w:r>
        <w:rPr>
          <w:rFonts w:ascii="Times New Roman" w:eastAsia="微软雅黑" w:hAnsi="Times New Roman" w:cs="Times New Roman"/>
          <w:kern w:val="0"/>
          <w:sz w:val="22"/>
        </w:rPr>
        <w:t>[</w:t>
      </w:r>
      <w:r w:rsidR="007B4996">
        <w:rPr>
          <w:rFonts w:ascii="Times New Roman" w:eastAsia="微软雅黑" w:hAnsi="Times New Roman" w:cs="Times New Roman"/>
          <w:kern w:val="0"/>
          <w:sz w:val="22"/>
        </w:rPr>
        <w:t>4</w:t>
      </w:r>
      <w:r>
        <w:rPr>
          <w:rFonts w:ascii="Times New Roman" w:eastAsia="微软雅黑" w:hAnsi="Times New Roman" w:cs="Times New Roman"/>
          <w:kern w:val="0"/>
          <w:sz w:val="22"/>
        </w:rPr>
        <w:t>]</w:t>
      </w:r>
      <w:r w:rsidRPr="00095EE0">
        <w:rPr>
          <w:rFonts w:ascii="Times New Roman" w:eastAsia="微软雅黑" w:hAnsi="Times New Roman" w:cs="Times New Roman"/>
          <w:kern w:val="0"/>
          <w:sz w:val="22"/>
        </w:rPr>
        <w:t>,</w:t>
      </w:r>
      <w:r w:rsidR="00D045A8">
        <w:rPr>
          <w:rFonts w:ascii="Times New Roman" w:eastAsia="微软雅黑" w:hAnsi="Times New Roman" w:cs="Times New Roman" w:hint="eastAsia"/>
          <w:kern w:val="0"/>
          <w:sz w:val="22"/>
        </w:rPr>
        <w:t xml:space="preserve"> </w:t>
      </w:r>
      <w:r w:rsidR="00D045A8">
        <w:rPr>
          <w:rFonts w:ascii="Times New Roman" w:eastAsia="微软雅黑" w:hAnsi="Times New Roman" w:cs="Times New Roman"/>
          <w:kern w:val="0"/>
          <w:sz w:val="22"/>
        </w:rPr>
        <w:t>‘</w:t>
      </w:r>
      <w:r w:rsidR="00D045A8" w:rsidRPr="00D045A8">
        <w:rPr>
          <w:rFonts w:ascii="Times New Roman" w:eastAsia="微软雅黑" w:hAnsi="Times New Roman" w:cs="Times New Roman"/>
          <w:kern w:val="0"/>
          <w:sz w:val="22"/>
        </w:rPr>
        <w:t>co-location</w:t>
      </w:r>
      <w:r w:rsidR="00D045A8">
        <w:rPr>
          <w:rFonts w:ascii="Times New Roman" w:eastAsia="微软雅黑" w:hAnsi="Times New Roman" w:cs="Times New Roman"/>
          <w:kern w:val="0"/>
          <w:sz w:val="22"/>
        </w:rPr>
        <w:t>’</w:t>
      </w:r>
      <w:r w:rsidR="00D045A8" w:rsidRPr="00D045A8">
        <w:rPr>
          <w:rFonts w:ascii="Times New Roman" w:eastAsia="微软雅黑" w:hAnsi="Times New Roman" w:cs="Times New Roman"/>
          <w:kern w:val="0"/>
          <w:sz w:val="22"/>
        </w:rPr>
        <w:t xml:space="preserve"> </w:t>
      </w:r>
      <w:r w:rsidRPr="00095EE0">
        <w:rPr>
          <w:rFonts w:ascii="Times New Roman" w:eastAsia="微软雅黑" w:hAnsi="Times New Roman" w:cs="Times New Roman"/>
          <w:kern w:val="0"/>
          <w:sz w:val="22"/>
        </w:rPr>
        <w:t xml:space="preserve">only involves the </w:t>
      </w:r>
      <w:r w:rsidR="00E33924">
        <w:rPr>
          <w:rFonts w:ascii="Times New Roman" w:eastAsia="微软雅黑" w:hAnsi="Times New Roman" w:cs="Times New Roman"/>
          <w:kern w:val="0"/>
          <w:sz w:val="22"/>
        </w:rPr>
        <w:t>site (</w:t>
      </w:r>
      <w:r w:rsidR="00CF2D4D">
        <w:rPr>
          <w:rFonts w:ascii="Times New Roman" w:eastAsia="微软雅黑" w:hAnsi="Times New Roman" w:cs="Times New Roman"/>
          <w:kern w:val="0"/>
          <w:sz w:val="22"/>
        </w:rPr>
        <w:t>or</w:t>
      </w:r>
      <w:r w:rsidR="00E33924">
        <w:rPr>
          <w:rFonts w:ascii="Times New Roman" w:eastAsia="微软雅黑" w:hAnsi="Times New Roman" w:cs="Times New Roman"/>
          <w:kern w:val="0"/>
          <w:sz w:val="22"/>
        </w:rPr>
        <w:t xml:space="preserve"> </w:t>
      </w:r>
      <w:r w:rsidR="00E33924" w:rsidRPr="00095EE0">
        <w:rPr>
          <w:rFonts w:ascii="Times New Roman" w:eastAsia="微软雅黑" w:hAnsi="Times New Roman" w:cs="Times New Roman"/>
          <w:kern w:val="0"/>
          <w:sz w:val="22"/>
        </w:rPr>
        <w:t>the mast</w:t>
      </w:r>
      <w:r w:rsidR="00E33924">
        <w:rPr>
          <w:rFonts w:ascii="Times New Roman" w:eastAsia="微软雅黑" w:hAnsi="Times New Roman" w:cs="Times New Roman"/>
          <w:kern w:val="0"/>
          <w:sz w:val="22"/>
        </w:rPr>
        <w:t>)</w:t>
      </w:r>
      <w:r w:rsidRPr="00095EE0">
        <w:rPr>
          <w:rFonts w:ascii="Times New Roman" w:eastAsia="微软雅黑" w:hAnsi="Times New Roman" w:cs="Times New Roman"/>
          <w:kern w:val="0"/>
          <w:sz w:val="22"/>
        </w:rPr>
        <w:t xml:space="preserve"> of the two operators </w:t>
      </w:r>
      <w:r w:rsidR="00E33924">
        <w:rPr>
          <w:rFonts w:ascii="Times New Roman" w:eastAsia="微软雅黑" w:hAnsi="Times New Roman" w:cs="Times New Roman"/>
          <w:kern w:val="0"/>
          <w:sz w:val="22"/>
        </w:rPr>
        <w:t>is</w:t>
      </w:r>
      <w:r w:rsidRPr="00095EE0">
        <w:rPr>
          <w:rFonts w:ascii="Times New Roman" w:eastAsia="微软雅黑" w:hAnsi="Times New Roman" w:cs="Times New Roman"/>
          <w:kern w:val="0"/>
          <w:sz w:val="22"/>
        </w:rPr>
        <w:t xml:space="preserve"> shared, and </w:t>
      </w:r>
      <w:r w:rsidR="00E33924">
        <w:rPr>
          <w:rFonts w:ascii="Times New Roman" w:eastAsia="微软雅黑" w:hAnsi="Times New Roman" w:cs="Times New Roman"/>
          <w:kern w:val="0"/>
          <w:sz w:val="22"/>
        </w:rPr>
        <w:t>not the infrastructure</w:t>
      </w:r>
      <w:r w:rsidRPr="00095EE0">
        <w:rPr>
          <w:rFonts w:ascii="Times New Roman" w:eastAsia="微软雅黑" w:hAnsi="Times New Roman" w:cs="Times New Roman"/>
          <w:kern w:val="0"/>
          <w:sz w:val="22"/>
        </w:rPr>
        <w:t xml:space="preserve">. </w:t>
      </w:r>
      <w:r w:rsidR="0088220F">
        <w:rPr>
          <w:rFonts w:ascii="Times New Roman" w:eastAsia="微软雅黑" w:hAnsi="Times New Roman" w:cs="Times New Roman"/>
          <w:kern w:val="0"/>
          <w:sz w:val="22"/>
        </w:rPr>
        <w:t>According the premise</w:t>
      </w:r>
      <w:r w:rsidRPr="00095EE0">
        <w:rPr>
          <w:rFonts w:ascii="Times New Roman" w:eastAsia="微软雅黑" w:hAnsi="Times New Roman" w:cs="Times New Roman"/>
          <w:kern w:val="0"/>
          <w:sz w:val="22"/>
        </w:rPr>
        <w:t xml:space="preserve"> even if the two operators</w:t>
      </w:r>
      <w:r w:rsidR="0088220F">
        <w:rPr>
          <w:rFonts w:ascii="Times New Roman" w:eastAsia="微软雅黑" w:hAnsi="Times New Roman" w:cs="Times New Roman"/>
          <w:kern w:val="0"/>
          <w:sz w:val="22"/>
        </w:rPr>
        <w:t>’</w:t>
      </w:r>
      <w:r w:rsidRPr="00095EE0">
        <w:rPr>
          <w:rFonts w:ascii="Times New Roman" w:eastAsia="微软雅黑" w:hAnsi="Times New Roman" w:cs="Times New Roman"/>
          <w:kern w:val="0"/>
          <w:sz w:val="22"/>
        </w:rPr>
        <w:t xml:space="preserve"> </w:t>
      </w:r>
      <w:proofErr w:type="spellStart"/>
      <w:r w:rsidRPr="00095EE0">
        <w:rPr>
          <w:rFonts w:ascii="Times New Roman" w:eastAsia="微软雅黑" w:hAnsi="Times New Roman" w:cs="Times New Roman"/>
          <w:kern w:val="0"/>
          <w:sz w:val="22"/>
        </w:rPr>
        <w:t>gNB</w:t>
      </w:r>
      <w:r w:rsidR="0088220F">
        <w:rPr>
          <w:rFonts w:ascii="Times New Roman" w:eastAsia="微软雅黑" w:hAnsi="Times New Roman" w:cs="Times New Roman"/>
          <w:kern w:val="0"/>
          <w:sz w:val="22"/>
        </w:rPr>
        <w:t>s</w:t>
      </w:r>
      <w:proofErr w:type="spellEnd"/>
      <w:r w:rsidRPr="00095EE0">
        <w:rPr>
          <w:rFonts w:ascii="Times New Roman" w:eastAsia="微软雅黑" w:hAnsi="Times New Roman" w:cs="Times New Roman"/>
          <w:kern w:val="0"/>
          <w:sz w:val="22"/>
        </w:rPr>
        <w:t xml:space="preserve"> are assumed to </w:t>
      </w:r>
      <w:r w:rsidR="0088220F">
        <w:rPr>
          <w:rFonts w:ascii="Times New Roman" w:eastAsia="微软雅黑" w:hAnsi="Times New Roman" w:cs="Times New Roman"/>
          <w:kern w:val="0"/>
          <w:sz w:val="22"/>
        </w:rPr>
        <w:t xml:space="preserve">transmit at </w:t>
      </w:r>
      <w:r w:rsidRPr="00095EE0">
        <w:rPr>
          <w:rFonts w:ascii="Times New Roman" w:eastAsia="微软雅黑" w:hAnsi="Times New Roman" w:cs="Times New Roman"/>
          <w:kern w:val="0"/>
          <w:sz w:val="22"/>
        </w:rPr>
        <w:t xml:space="preserve">maximum power </w:t>
      </w:r>
      <w:r w:rsidR="0088220F">
        <w:rPr>
          <w:rFonts w:ascii="Times New Roman" w:eastAsia="微软雅黑" w:hAnsi="Times New Roman" w:cs="Times New Roman"/>
          <w:kern w:val="0"/>
          <w:sz w:val="22"/>
        </w:rPr>
        <w:t>level</w:t>
      </w:r>
      <w:r w:rsidRPr="00095EE0">
        <w:rPr>
          <w:rFonts w:ascii="Times New Roman" w:eastAsia="微软雅黑" w:hAnsi="Times New Roman" w:cs="Times New Roman"/>
          <w:kern w:val="0"/>
          <w:sz w:val="22"/>
        </w:rPr>
        <w:t>,</w:t>
      </w:r>
      <w:r w:rsidR="0088220F" w:rsidRPr="0088220F">
        <w:t xml:space="preserve"> </w:t>
      </w:r>
      <w:r w:rsidR="0088220F">
        <w:rPr>
          <w:rFonts w:ascii="Times New Roman" w:eastAsia="微软雅黑" w:hAnsi="Times New Roman" w:cs="Times New Roman"/>
          <w:kern w:val="0"/>
          <w:sz w:val="22"/>
        </w:rPr>
        <w:t>i</w:t>
      </w:r>
      <w:r w:rsidR="0088220F" w:rsidRPr="0088220F">
        <w:rPr>
          <w:rFonts w:ascii="Times New Roman" w:eastAsia="微软雅黑" w:hAnsi="Times New Roman" w:cs="Times New Roman"/>
          <w:kern w:val="0"/>
          <w:sz w:val="22"/>
        </w:rPr>
        <w:t xml:space="preserve">t also seems that </w:t>
      </w:r>
      <w:r w:rsidR="0050726D" w:rsidRPr="0050726D">
        <w:rPr>
          <w:rFonts w:ascii="Times New Roman" w:eastAsia="微软雅黑" w:hAnsi="Times New Roman" w:cs="Times New Roman"/>
          <w:kern w:val="0"/>
          <w:sz w:val="22"/>
        </w:rPr>
        <w:t xml:space="preserve">only the path decay from </w:t>
      </w:r>
      <w:proofErr w:type="spellStart"/>
      <w:r w:rsidR="0050726D" w:rsidRPr="0050726D">
        <w:rPr>
          <w:rFonts w:ascii="Times New Roman" w:eastAsia="微软雅黑" w:hAnsi="Times New Roman" w:cs="Times New Roman"/>
          <w:kern w:val="0"/>
          <w:sz w:val="22"/>
        </w:rPr>
        <w:t>gNB</w:t>
      </w:r>
      <w:proofErr w:type="spellEnd"/>
      <w:r w:rsidR="0050726D" w:rsidRPr="0050726D">
        <w:rPr>
          <w:rFonts w:ascii="Times New Roman" w:eastAsia="微软雅黑" w:hAnsi="Times New Roman" w:cs="Times New Roman"/>
          <w:kern w:val="0"/>
          <w:sz w:val="22"/>
        </w:rPr>
        <w:t xml:space="preserve"> to UE is the same</w:t>
      </w:r>
      <w:r w:rsidR="0050726D">
        <w:rPr>
          <w:rFonts w:ascii="Times New Roman" w:eastAsia="微软雅黑" w:hAnsi="Times New Roman" w:cs="Times New Roman"/>
          <w:kern w:val="0"/>
          <w:sz w:val="22"/>
        </w:rPr>
        <w:t xml:space="preserve">, </w:t>
      </w:r>
      <w:r w:rsidR="0050726D">
        <w:rPr>
          <w:rFonts w:ascii="Times New Roman" w:eastAsia="微软雅黑" w:hAnsi="Times New Roman" w:cs="Times New Roman" w:hint="eastAsia"/>
          <w:kern w:val="0"/>
          <w:sz w:val="22"/>
        </w:rPr>
        <w:t>but</w:t>
      </w:r>
      <w:r w:rsidR="0050726D">
        <w:rPr>
          <w:rFonts w:ascii="Times New Roman" w:eastAsia="微软雅黑" w:hAnsi="Times New Roman" w:cs="Times New Roman"/>
          <w:kern w:val="0"/>
          <w:sz w:val="22"/>
        </w:rPr>
        <w:t xml:space="preserve"> </w:t>
      </w:r>
      <w:r w:rsidR="0088220F" w:rsidRPr="0088220F">
        <w:rPr>
          <w:rFonts w:ascii="Times New Roman" w:eastAsia="微软雅黑" w:hAnsi="Times New Roman" w:cs="Times New Roman"/>
          <w:kern w:val="0"/>
          <w:sz w:val="22"/>
        </w:rPr>
        <w:t xml:space="preserve">the PSD emitted from the two </w:t>
      </w:r>
      <w:proofErr w:type="spellStart"/>
      <w:r w:rsidR="0050726D">
        <w:rPr>
          <w:rFonts w:ascii="Times New Roman" w:eastAsia="微软雅黑" w:hAnsi="Times New Roman" w:cs="Times New Roman"/>
          <w:kern w:val="0"/>
          <w:sz w:val="22"/>
        </w:rPr>
        <w:t>gNBs</w:t>
      </w:r>
      <w:proofErr w:type="spellEnd"/>
      <w:r w:rsidR="0088220F" w:rsidRPr="0088220F">
        <w:rPr>
          <w:rFonts w:ascii="Times New Roman" w:eastAsia="微软雅黑" w:hAnsi="Times New Roman" w:cs="Times New Roman"/>
          <w:kern w:val="0"/>
          <w:sz w:val="22"/>
        </w:rPr>
        <w:t xml:space="preserve"> cannot be considered equal</w:t>
      </w:r>
      <w:r w:rsidR="0050726D">
        <w:rPr>
          <w:rFonts w:ascii="Times New Roman" w:eastAsia="微软雅黑" w:hAnsi="Times New Roman" w:cs="Times New Roman"/>
          <w:kern w:val="0"/>
          <w:sz w:val="22"/>
        </w:rPr>
        <w:t xml:space="preserve"> as the difference of antenna type, direction and so on</w:t>
      </w:r>
      <w:r w:rsidR="0088220F" w:rsidRPr="0088220F">
        <w:rPr>
          <w:rFonts w:ascii="Times New Roman" w:eastAsia="微软雅黑" w:hAnsi="Times New Roman" w:cs="Times New Roman"/>
          <w:kern w:val="0"/>
          <w:sz w:val="22"/>
        </w:rPr>
        <w:t>.</w:t>
      </w:r>
      <w:r w:rsidRPr="00095EE0">
        <w:rPr>
          <w:rFonts w:ascii="Times New Roman" w:eastAsia="微软雅黑" w:hAnsi="Times New Roman" w:cs="Times New Roman"/>
          <w:kern w:val="0"/>
          <w:sz w:val="22"/>
        </w:rPr>
        <w:t xml:space="preserve"> </w:t>
      </w:r>
    </w:p>
    <w:p w14:paraId="01455B17" w14:textId="532D9C4D" w:rsidR="005C4882" w:rsidRPr="00095EE0" w:rsidRDefault="005C4882" w:rsidP="00AC4974">
      <w:pPr>
        <w:spacing w:before="240" w:after="240"/>
        <w:rPr>
          <w:rFonts w:ascii="Times New Roman" w:eastAsia="微软雅黑" w:hAnsi="Times New Roman" w:cs="Times New Roman"/>
          <w:kern w:val="0"/>
          <w:sz w:val="22"/>
        </w:rPr>
      </w:pPr>
      <w:r>
        <w:rPr>
          <w:rFonts w:ascii="Times New Roman" w:eastAsia="微软雅黑" w:hAnsi="Times New Roman" w:cs="Times New Roman"/>
          <w:kern w:val="0"/>
          <w:sz w:val="22"/>
        </w:rPr>
        <w:t xml:space="preserve">However, the study of the PSD difference and DL performance </w:t>
      </w:r>
      <w:r w:rsidR="000D2497">
        <w:rPr>
          <w:rFonts w:ascii="Times New Roman" w:eastAsia="微软雅黑" w:hAnsi="Times New Roman" w:cs="Times New Roman"/>
          <w:kern w:val="0"/>
          <w:sz w:val="22"/>
        </w:rPr>
        <w:t>degradation</w:t>
      </w:r>
      <w:r>
        <w:rPr>
          <w:rFonts w:ascii="Times New Roman" w:eastAsia="微软雅黑" w:hAnsi="Times New Roman" w:cs="Times New Roman"/>
          <w:kern w:val="0"/>
          <w:sz w:val="22"/>
        </w:rPr>
        <w:t xml:space="preserve"> cause by the interferer should be </w:t>
      </w:r>
      <w:r w:rsidR="000D2497">
        <w:rPr>
          <w:rFonts w:ascii="Times New Roman" w:eastAsia="微软雅黑" w:hAnsi="Times New Roman" w:cs="Times New Roman"/>
          <w:kern w:val="0"/>
          <w:sz w:val="22"/>
        </w:rPr>
        <w:t>based on the worst condition</w:t>
      </w:r>
      <w:r w:rsidR="007D5D09">
        <w:rPr>
          <w:rFonts w:ascii="Times New Roman" w:eastAsia="微软雅黑" w:hAnsi="Times New Roman" w:cs="Times New Roman"/>
          <w:kern w:val="0"/>
          <w:sz w:val="22"/>
        </w:rPr>
        <w:t xml:space="preserve">, e.g., the </w:t>
      </w:r>
      <w:r w:rsidR="00534952">
        <w:rPr>
          <w:rFonts w:ascii="Times New Roman" w:eastAsia="微软雅黑" w:hAnsi="Times New Roman" w:cs="Times New Roman"/>
          <w:kern w:val="0"/>
          <w:sz w:val="22"/>
        </w:rPr>
        <w:t xml:space="preserve">covering area of </w:t>
      </w:r>
      <w:r w:rsidR="00AA0E28">
        <w:rPr>
          <w:rFonts w:ascii="Times New Roman" w:eastAsia="微软雅黑" w:hAnsi="Times New Roman" w:cs="Times New Roman"/>
          <w:kern w:val="0"/>
          <w:sz w:val="22"/>
        </w:rPr>
        <w:t xml:space="preserve">the two </w:t>
      </w:r>
      <w:r w:rsidR="00534952">
        <w:rPr>
          <w:rFonts w:ascii="Times New Roman" w:eastAsia="微软雅黑" w:hAnsi="Times New Roman" w:cs="Times New Roman"/>
          <w:kern w:val="0"/>
          <w:sz w:val="22"/>
        </w:rPr>
        <w:t>operators’ antenna</w:t>
      </w:r>
      <w:r w:rsidR="00AA0E28">
        <w:rPr>
          <w:rFonts w:ascii="Times New Roman" w:eastAsia="微软雅黑" w:hAnsi="Times New Roman" w:cs="Times New Roman"/>
          <w:kern w:val="0"/>
          <w:sz w:val="22"/>
        </w:rPr>
        <w:t xml:space="preserve"> </w:t>
      </w:r>
      <w:r w:rsidR="00534952">
        <w:rPr>
          <w:rFonts w:ascii="Times New Roman" w:eastAsia="微软雅黑" w:hAnsi="Times New Roman" w:cs="Times New Roman"/>
          <w:kern w:val="0"/>
          <w:sz w:val="22"/>
        </w:rPr>
        <w:t>is minimal</w:t>
      </w:r>
      <w:r w:rsidR="00AA0E28">
        <w:rPr>
          <w:rFonts w:ascii="Times New Roman" w:eastAsia="微软雅黑" w:hAnsi="Times New Roman" w:cs="Times New Roman"/>
          <w:kern w:val="0"/>
          <w:sz w:val="22"/>
        </w:rPr>
        <w:t xml:space="preserve">. </w:t>
      </w:r>
      <w:r w:rsidR="00AC4974" w:rsidRPr="00861FD6">
        <w:rPr>
          <w:rFonts w:ascii="Times New Roman" w:eastAsia="微软雅黑" w:hAnsi="Times New Roman" w:cs="Times New Roman"/>
          <w:kern w:val="0"/>
          <w:sz w:val="22"/>
        </w:rPr>
        <w:t xml:space="preserve">At the same time, </w:t>
      </w:r>
      <w:r w:rsidR="00AC4974">
        <w:rPr>
          <w:rFonts w:ascii="Times New Roman" w:eastAsia="微软雅黑" w:hAnsi="Times New Roman" w:cs="Times New Roman"/>
          <w:kern w:val="0"/>
          <w:sz w:val="22"/>
        </w:rPr>
        <w:t>the reference port for PSD difference evaluation should be based on UE receiver rather than BS side as it should be a receiving requirement.</w:t>
      </w:r>
    </w:p>
    <w:p w14:paraId="4B31E222" w14:textId="01385B02" w:rsidR="00D01D3B" w:rsidRPr="00516662" w:rsidRDefault="00600CEA" w:rsidP="00B63666">
      <w:pPr>
        <w:widowControl/>
        <w:spacing w:after="180"/>
        <w:rPr>
          <w:rFonts w:ascii="微软雅黑" w:eastAsia="微软雅黑" w:hAnsi="微软雅黑" w:cs="Calibri"/>
          <w:color w:val="7030A0"/>
          <w:kern w:val="0"/>
          <w:sz w:val="22"/>
          <w:szCs w:val="20"/>
        </w:rPr>
      </w:pPr>
      <w:r w:rsidRPr="00516662">
        <w:rPr>
          <w:rFonts w:ascii="Times New Roman" w:eastAsia="宋体" w:hAnsi="Times New Roman"/>
          <w:b/>
          <w:sz w:val="22"/>
          <w:szCs w:val="20"/>
        </w:rPr>
        <w:t>Observation</w:t>
      </w:r>
      <w:r w:rsidR="0079081A" w:rsidRPr="00516662">
        <w:rPr>
          <w:rFonts w:ascii="Times New Roman" w:eastAsia="宋体" w:hAnsi="Times New Roman"/>
          <w:b/>
          <w:sz w:val="22"/>
          <w:szCs w:val="20"/>
        </w:rPr>
        <w:t xml:space="preserve"> 3</w:t>
      </w:r>
      <w:r w:rsidRPr="00516662">
        <w:rPr>
          <w:rFonts w:ascii="Times New Roman" w:eastAsia="宋体" w:hAnsi="Times New Roman"/>
          <w:b/>
          <w:sz w:val="22"/>
          <w:szCs w:val="20"/>
        </w:rPr>
        <w:t>: “</w:t>
      </w:r>
      <w:r w:rsidR="00101479" w:rsidRPr="00516662">
        <w:rPr>
          <w:rFonts w:ascii="Times New Roman" w:eastAsia="宋体" w:hAnsi="Times New Roman"/>
          <w:b/>
          <w:sz w:val="22"/>
          <w:szCs w:val="20"/>
        </w:rPr>
        <w:t>C</w:t>
      </w:r>
      <w:r w:rsidRPr="00516662">
        <w:rPr>
          <w:rFonts w:ascii="Times New Roman" w:eastAsia="宋体" w:hAnsi="Times New Roman"/>
          <w:b/>
          <w:sz w:val="22"/>
          <w:szCs w:val="20"/>
        </w:rPr>
        <w:t>o-location” deployment</w:t>
      </w:r>
      <w:r w:rsidR="00206126" w:rsidRPr="00516662">
        <w:rPr>
          <w:rFonts w:ascii="Times New Roman" w:eastAsia="宋体" w:hAnsi="Times New Roman"/>
          <w:b/>
          <w:sz w:val="22"/>
          <w:szCs w:val="20"/>
        </w:rPr>
        <w:t xml:space="preserve"> </w:t>
      </w:r>
      <w:r w:rsidRPr="00516662">
        <w:rPr>
          <w:rFonts w:ascii="Times New Roman" w:eastAsia="宋体" w:hAnsi="Times New Roman"/>
          <w:b/>
          <w:sz w:val="22"/>
          <w:szCs w:val="20"/>
        </w:rPr>
        <w:t xml:space="preserve">could </w:t>
      </w:r>
      <w:r w:rsidR="006B0A4A" w:rsidRPr="00516662">
        <w:rPr>
          <w:rFonts w:ascii="Times New Roman" w:eastAsia="宋体" w:hAnsi="Times New Roman"/>
          <w:b/>
          <w:sz w:val="22"/>
          <w:szCs w:val="20"/>
        </w:rPr>
        <w:t xml:space="preserve">only </w:t>
      </w:r>
      <w:r w:rsidR="005E4DC7" w:rsidRPr="00516662">
        <w:rPr>
          <w:rFonts w:ascii="Times New Roman" w:eastAsia="宋体" w:hAnsi="Times New Roman"/>
          <w:b/>
          <w:sz w:val="22"/>
          <w:szCs w:val="20"/>
        </w:rPr>
        <w:t>guarantee</w:t>
      </w:r>
      <w:r w:rsidRPr="00516662">
        <w:rPr>
          <w:rFonts w:ascii="Times New Roman" w:eastAsia="宋体" w:hAnsi="Times New Roman"/>
          <w:b/>
          <w:sz w:val="22"/>
          <w:szCs w:val="20"/>
        </w:rPr>
        <w:t xml:space="preserve"> </w:t>
      </w:r>
      <w:r w:rsidR="006B0A4A" w:rsidRPr="00516662">
        <w:rPr>
          <w:rFonts w:ascii="Times New Roman" w:eastAsia="宋体" w:hAnsi="Times New Roman" w:hint="eastAsia"/>
          <w:b/>
          <w:sz w:val="22"/>
          <w:szCs w:val="20"/>
        </w:rPr>
        <w:t>t</w:t>
      </w:r>
      <w:r w:rsidR="006B0A4A" w:rsidRPr="00516662">
        <w:rPr>
          <w:rFonts w:ascii="Times New Roman" w:eastAsia="宋体" w:hAnsi="Times New Roman"/>
          <w:b/>
          <w:sz w:val="22"/>
          <w:szCs w:val="20"/>
        </w:rPr>
        <w:t xml:space="preserve">he same path attenuation, but </w:t>
      </w:r>
      <w:r w:rsidR="00D01A22" w:rsidRPr="00516662">
        <w:rPr>
          <w:rFonts w:ascii="Times New Roman" w:eastAsia="宋体" w:hAnsi="Times New Roman"/>
          <w:b/>
          <w:sz w:val="22"/>
          <w:szCs w:val="20"/>
        </w:rPr>
        <w:t xml:space="preserve">not the same </w:t>
      </w:r>
      <w:r w:rsidR="00CC7E28" w:rsidRPr="00516662">
        <w:rPr>
          <w:rFonts w:ascii="Times New Roman" w:eastAsia="宋体" w:hAnsi="Times New Roman"/>
          <w:b/>
          <w:sz w:val="22"/>
          <w:szCs w:val="20"/>
        </w:rPr>
        <w:t>transm</w:t>
      </w:r>
      <w:r w:rsidR="00D05F24" w:rsidRPr="00516662">
        <w:rPr>
          <w:rFonts w:ascii="Times New Roman" w:eastAsia="宋体" w:hAnsi="Times New Roman"/>
          <w:b/>
          <w:sz w:val="22"/>
          <w:szCs w:val="20"/>
        </w:rPr>
        <w:t>it</w:t>
      </w:r>
      <w:r w:rsidR="00D01A22" w:rsidRPr="00516662">
        <w:rPr>
          <w:rFonts w:ascii="Times New Roman" w:eastAsia="宋体" w:hAnsi="Times New Roman"/>
          <w:b/>
          <w:sz w:val="22"/>
          <w:szCs w:val="20"/>
        </w:rPr>
        <w:t xml:space="preserve"> </w:t>
      </w:r>
      <w:r w:rsidR="00B04B1F" w:rsidRPr="00516662">
        <w:rPr>
          <w:rFonts w:ascii="Times New Roman" w:eastAsia="宋体" w:hAnsi="Times New Roman"/>
          <w:b/>
          <w:sz w:val="22"/>
          <w:szCs w:val="20"/>
        </w:rPr>
        <w:t>p</w:t>
      </w:r>
      <w:r w:rsidR="009C49E6" w:rsidRPr="00516662">
        <w:rPr>
          <w:rFonts w:ascii="Times New Roman" w:eastAsia="宋体" w:hAnsi="Times New Roman"/>
          <w:b/>
          <w:sz w:val="22"/>
          <w:szCs w:val="20"/>
        </w:rPr>
        <w:t>ower</w:t>
      </w:r>
      <w:r w:rsidR="00B04B1F" w:rsidRPr="00516662">
        <w:rPr>
          <w:rFonts w:ascii="Times New Roman" w:eastAsia="宋体" w:hAnsi="Times New Roman"/>
          <w:b/>
          <w:sz w:val="22"/>
          <w:szCs w:val="20"/>
        </w:rPr>
        <w:t xml:space="preserve"> </w:t>
      </w:r>
      <w:r w:rsidR="00B63666" w:rsidRPr="00516662">
        <w:rPr>
          <w:rFonts w:ascii="Times New Roman" w:eastAsia="宋体" w:hAnsi="Times New Roman"/>
          <w:b/>
          <w:sz w:val="22"/>
          <w:szCs w:val="20"/>
        </w:rPr>
        <w:t>considering different</w:t>
      </w:r>
      <w:r w:rsidR="00B04B1F" w:rsidRPr="00516662">
        <w:rPr>
          <w:rFonts w:ascii="Times New Roman" w:eastAsia="宋体" w:hAnsi="Times New Roman"/>
          <w:b/>
          <w:sz w:val="22"/>
          <w:szCs w:val="20"/>
        </w:rPr>
        <w:t xml:space="preserve"> </w:t>
      </w:r>
      <w:r w:rsidR="00101643" w:rsidRPr="00516662">
        <w:rPr>
          <w:rFonts w:ascii="Times New Roman" w:eastAsia="宋体" w:hAnsi="Times New Roman"/>
          <w:b/>
          <w:sz w:val="22"/>
          <w:szCs w:val="20"/>
        </w:rPr>
        <w:t>infrastructure</w:t>
      </w:r>
      <w:r w:rsidR="00BC70F2" w:rsidRPr="00516662">
        <w:rPr>
          <w:rFonts w:ascii="Times New Roman" w:eastAsia="宋体" w:hAnsi="Times New Roman"/>
          <w:b/>
          <w:sz w:val="22"/>
          <w:szCs w:val="20"/>
        </w:rPr>
        <w:t xml:space="preserve"> between operators</w:t>
      </w:r>
      <w:r w:rsidR="00101643" w:rsidRPr="00516662">
        <w:rPr>
          <w:rFonts w:ascii="Times New Roman" w:eastAsia="宋体" w:hAnsi="Times New Roman"/>
          <w:b/>
          <w:sz w:val="22"/>
          <w:szCs w:val="20"/>
        </w:rPr>
        <w:t>.</w:t>
      </w:r>
    </w:p>
    <w:p w14:paraId="3522C3E7" w14:textId="3CCF8E34" w:rsidR="00262D3D" w:rsidRPr="00516662" w:rsidRDefault="00A06099" w:rsidP="00A40E7F">
      <w:pPr>
        <w:spacing w:before="240" w:after="240"/>
        <w:rPr>
          <w:rFonts w:ascii="Times New Roman" w:eastAsia="宋体" w:hAnsi="Times New Roman"/>
          <w:b/>
          <w:sz w:val="22"/>
        </w:rPr>
      </w:pPr>
      <w:r w:rsidRPr="00516662">
        <w:rPr>
          <w:rFonts w:ascii="Times New Roman" w:eastAsia="宋体" w:hAnsi="Times New Roman"/>
          <w:b/>
          <w:sz w:val="22"/>
        </w:rPr>
        <w:t>Proposal</w:t>
      </w:r>
      <w:r w:rsidR="00646A8C">
        <w:rPr>
          <w:rFonts w:ascii="Times New Roman" w:eastAsia="宋体" w:hAnsi="Times New Roman"/>
          <w:b/>
          <w:sz w:val="22"/>
        </w:rPr>
        <w:t xml:space="preserve"> </w:t>
      </w:r>
      <w:r w:rsidR="0079081A" w:rsidRPr="00516662">
        <w:rPr>
          <w:rFonts w:ascii="Times New Roman" w:eastAsia="宋体" w:hAnsi="Times New Roman"/>
          <w:b/>
          <w:sz w:val="22"/>
        </w:rPr>
        <w:t>4</w:t>
      </w:r>
      <w:r w:rsidR="00985D73" w:rsidRPr="00516662">
        <w:rPr>
          <w:rFonts w:ascii="Times New Roman" w:eastAsia="宋体" w:hAnsi="Times New Roman"/>
          <w:b/>
          <w:sz w:val="22"/>
        </w:rPr>
        <w:t xml:space="preserve">: </w:t>
      </w:r>
      <w:r w:rsidR="00262D3D" w:rsidRPr="00516662">
        <w:rPr>
          <w:rFonts w:ascii="Times New Roman" w:eastAsia="宋体" w:hAnsi="Times New Roman"/>
          <w:b/>
          <w:sz w:val="22"/>
        </w:rPr>
        <w:t xml:space="preserve">DL performance deterioration should be based on the worst-case scenarios with biggest PSD difference, </w:t>
      </w:r>
      <w:r w:rsidR="00161768" w:rsidRPr="00516662">
        <w:rPr>
          <w:rFonts w:ascii="Times New Roman" w:eastAsia="宋体" w:hAnsi="Times New Roman"/>
          <w:b/>
          <w:sz w:val="22"/>
        </w:rPr>
        <w:t>i.e.</w:t>
      </w:r>
      <w:r w:rsidR="00262D3D" w:rsidRPr="00516662">
        <w:rPr>
          <w:rFonts w:ascii="Times New Roman" w:eastAsia="宋体" w:hAnsi="Times New Roman"/>
          <w:b/>
          <w:sz w:val="22"/>
        </w:rPr>
        <w:t xml:space="preserve">, </w:t>
      </w:r>
      <w:r w:rsidR="00306A83" w:rsidRPr="00516662">
        <w:rPr>
          <w:rFonts w:ascii="Times New Roman" w:eastAsia="宋体" w:hAnsi="Times New Roman"/>
          <w:b/>
          <w:sz w:val="22"/>
        </w:rPr>
        <w:t>differen</w:t>
      </w:r>
      <w:r w:rsidR="007B6121" w:rsidRPr="00516662">
        <w:rPr>
          <w:rFonts w:ascii="Times New Roman" w:eastAsia="宋体" w:hAnsi="Times New Roman"/>
          <w:b/>
          <w:sz w:val="22"/>
        </w:rPr>
        <w:t xml:space="preserve">t antenna and </w:t>
      </w:r>
      <w:r w:rsidR="00534952" w:rsidRPr="00534952">
        <w:rPr>
          <w:rFonts w:ascii="Times New Roman" w:eastAsia="宋体" w:hAnsi="Times New Roman"/>
          <w:b/>
          <w:sz w:val="22"/>
        </w:rPr>
        <w:t>minimum sector coverage area</w:t>
      </w:r>
      <w:r w:rsidR="00534952">
        <w:rPr>
          <w:rFonts w:ascii="Times New Roman" w:eastAsia="宋体" w:hAnsi="Times New Roman"/>
          <w:b/>
          <w:sz w:val="22"/>
        </w:rPr>
        <w:t>.</w:t>
      </w:r>
    </w:p>
    <w:p w14:paraId="3770EB7A" w14:textId="5D5421B2" w:rsidR="00660AAB" w:rsidRPr="00516662" w:rsidRDefault="009251C6" w:rsidP="00A40E7F">
      <w:pPr>
        <w:spacing w:before="240" w:after="240"/>
        <w:rPr>
          <w:sz w:val="22"/>
          <w:szCs w:val="20"/>
        </w:rPr>
      </w:pPr>
      <w:r w:rsidRPr="00516662">
        <w:rPr>
          <w:rFonts w:ascii="Times New Roman" w:eastAsia="宋体" w:hAnsi="Times New Roman"/>
          <w:b/>
          <w:sz w:val="22"/>
          <w:szCs w:val="20"/>
        </w:rPr>
        <w:t>P</w:t>
      </w:r>
      <w:r w:rsidRPr="00516662">
        <w:rPr>
          <w:rFonts w:ascii="Times New Roman" w:eastAsia="宋体" w:hAnsi="Times New Roman" w:hint="eastAsia"/>
          <w:b/>
          <w:sz w:val="22"/>
          <w:szCs w:val="20"/>
        </w:rPr>
        <w:t>roposal</w:t>
      </w:r>
      <w:r w:rsidR="0079081A" w:rsidRPr="00516662">
        <w:rPr>
          <w:rFonts w:ascii="Times New Roman" w:eastAsia="宋体" w:hAnsi="Times New Roman"/>
          <w:b/>
          <w:sz w:val="22"/>
          <w:szCs w:val="20"/>
        </w:rPr>
        <w:t xml:space="preserve"> 5</w:t>
      </w:r>
      <w:r w:rsidR="00DC4160" w:rsidRPr="00516662">
        <w:rPr>
          <w:rFonts w:ascii="Times New Roman" w:eastAsia="宋体" w:hAnsi="Times New Roman" w:hint="eastAsia"/>
          <w:b/>
          <w:sz w:val="22"/>
          <w:szCs w:val="20"/>
        </w:rPr>
        <w:t>:</w:t>
      </w:r>
      <w:r w:rsidR="00DC4160" w:rsidRPr="00516662">
        <w:rPr>
          <w:rFonts w:ascii="Times New Roman" w:eastAsia="宋体" w:hAnsi="Times New Roman"/>
          <w:b/>
          <w:sz w:val="22"/>
          <w:szCs w:val="20"/>
        </w:rPr>
        <w:t xml:space="preserve"> </w:t>
      </w:r>
      <w:r w:rsidR="00B970E4" w:rsidRPr="00516662">
        <w:rPr>
          <w:rFonts w:ascii="Times New Roman" w:eastAsia="宋体" w:hAnsi="Times New Roman" w:hint="eastAsia"/>
          <w:b/>
          <w:sz w:val="22"/>
          <w:szCs w:val="20"/>
        </w:rPr>
        <w:t>Th</w:t>
      </w:r>
      <w:r w:rsidR="00B970E4" w:rsidRPr="00516662">
        <w:rPr>
          <w:rFonts w:ascii="Times New Roman" w:eastAsia="宋体" w:hAnsi="Times New Roman"/>
          <w:b/>
          <w:sz w:val="22"/>
          <w:szCs w:val="20"/>
        </w:rPr>
        <w:t xml:space="preserve">e </w:t>
      </w:r>
      <w:r w:rsidR="00C41945" w:rsidRPr="00516662">
        <w:rPr>
          <w:rFonts w:ascii="Times New Roman" w:eastAsia="宋体" w:hAnsi="Times New Roman"/>
          <w:b/>
          <w:sz w:val="22"/>
          <w:szCs w:val="20"/>
        </w:rPr>
        <w:t>reference po</w:t>
      </w:r>
      <w:r w:rsidR="00D949EB" w:rsidRPr="00516662">
        <w:rPr>
          <w:rFonts w:ascii="Times New Roman" w:eastAsia="宋体" w:hAnsi="Times New Roman"/>
          <w:b/>
          <w:sz w:val="22"/>
          <w:szCs w:val="20"/>
        </w:rPr>
        <w:t>rt</w:t>
      </w:r>
      <w:r w:rsidR="00C41945" w:rsidRPr="00516662">
        <w:rPr>
          <w:rFonts w:ascii="Times New Roman" w:eastAsia="宋体" w:hAnsi="Times New Roman"/>
          <w:b/>
          <w:sz w:val="22"/>
          <w:szCs w:val="20"/>
        </w:rPr>
        <w:t xml:space="preserve"> for </w:t>
      </w:r>
      <w:r w:rsidR="00122368" w:rsidRPr="00516662">
        <w:rPr>
          <w:rFonts w:ascii="Times New Roman" w:eastAsia="宋体" w:hAnsi="Times New Roman"/>
          <w:b/>
          <w:sz w:val="22"/>
          <w:szCs w:val="20"/>
        </w:rPr>
        <w:t>evaluating</w:t>
      </w:r>
      <w:r w:rsidR="00C41945" w:rsidRPr="00516662">
        <w:rPr>
          <w:rFonts w:ascii="Times New Roman" w:eastAsia="宋体" w:hAnsi="Times New Roman"/>
          <w:b/>
          <w:sz w:val="22"/>
          <w:szCs w:val="20"/>
        </w:rPr>
        <w:t xml:space="preserve"> </w:t>
      </w:r>
      <w:r w:rsidR="00B970E4" w:rsidRPr="00516662">
        <w:rPr>
          <w:rFonts w:ascii="Times New Roman" w:eastAsia="宋体" w:hAnsi="Times New Roman"/>
          <w:b/>
          <w:sz w:val="22"/>
          <w:szCs w:val="20"/>
        </w:rPr>
        <w:t>PSD difference</w:t>
      </w:r>
      <w:r w:rsidR="006A7E30" w:rsidRPr="00516662">
        <w:rPr>
          <w:rFonts w:ascii="Times New Roman" w:eastAsia="宋体" w:hAnsi="Times New Roman"/>
          <w:b/>
          <w:sz w:val="22"/>
          <w:szCs w:val="20"/>
        </w:rPr>
        <w:t xml:space="preserve"> between carriers of co-located adjacent channel operators </w:t>
      </w:r>
      <w:r w:rsidR="00B970E4" w:rsidRPr="00516662">
        <w:rPr>
          <w:rFonts w:ascii="Times New Roman" w:eastAsia="宋体" w:hAnsi="Times New Roman"/>
          <w:b/>
          <w:sz w:val="22"/>
          <w:szCs w:val="20"/>
        </w:rPr>
        <w:t xml:space="preserve">should be based on the </w:t>
      </w:r>
      <w:r w:rsidR="00AC4185" w:rsidRPr="00516662">
        <w:rPr>
          <w:rFonts w:ascii="Times New Roman" w:eastAsia="宋体" w:hAnsi="Times New Roman"/>
          <w:b/>
          <w:sz w:val="22"/>
          <w:szCs w:val="20"/>
        </w:rPr>
        <w:t>UE receiver.</w:t>
      </w:r>
      <w:r w:rsidR="00C41945" w:rsidRPr="00516662">
        <w:rPr>
          <w:sz w:val="22"/>
          <w:szCs w:val="20"/>
        </w:rPr>
        <w:t xml:space="preserve"> </w:t>
      </w:r>
    </w:p>
    <w:p w14:paraId="089A90EB" w14:textId="5B42B78A" w:rsidR="003C50B1" w:rsidRPr="00A37339" w:rsidRDefault="003C50B1" w:rsidP="003C50B1">
      <w:pPr>
        <w:spacing w:before="360" w:after="360"/>
        <w:rPr>
          <w:rFonts w:ascii="Times New Roman" w:eastAsia="宋体" w:hAnsi="Times New Roman"/>
          <w:sz w:val="22"/>
        </w:rPr>
      </w:pPr>
      <w:r w:rsidRPr="00A37339">
        <w:rPr>
          <w:rFonts w:ascii="Times New Roman" w:eastAsia="宋体" w:hAnsi="Times New Roman"/>
          <w:sz w:val="22"/>
        </w:rPr>
        <w:t>The reason of controlling the power imbalance between the two non-contiguous CCs is that:</w:t>
      </w:r>
      <w:r w:rsidRPr="00A37339">
        <w:rPr>
          <w:sz w:val="20"/>
        </w:rPr>
        <w:t xml:space="preserve"> </w:t>
      </w:r>
      <w:r w:rsidRPr="00A37339">
        <w:rPr>
          <w:rFonts w:ascii="Times New Roman" w:eastAsia="宋体" w:hAnsi="Times New Roman"/>
          <w:sz w:val="22"/>
        </w:rPr>
        <w:t>When the power of some carriers is significantly higher or lower than that of other carriers, this difference will directly affect the processing ability of the receiving signal. The relatively stronger power carrier may mask or interfere with the weaker power carrier, making it difficult for the latter to be correctly received and demodulated. B</w:t>
      </w:r>
      <w:r w:rsidRPr="00A37339">
        <w:rPr>
          <w:rFonts w:ascii="Times New Roman" w:eastAsia="宋体" w:hAnsi="Times New Roman" w:hint="eastAsia"/>
          <w:sz w:val="22"/>
        </w:rPr>
        <w:t>ut</w:t>
      </w:r>
      <w:r w:rsidRPr="00A37339">
        <w:rPr>
          <w:rFonts w:ascii="Times New Roman" w:eastAsia="宋体" w:hAnsi="Times New Roman"/>
          <w:sz w:val="22"/>
        </w:rPr>
        <w:t xml:space="preserve"> as for the in-gap signal which is kind of different, as it is the interference in the aggregated BW, so the power of the signal should be controlled as low as possible to confirm the correct receiving of the useful CCs. </w:t>
      </w:r>
      <w:r>
        <w:rPr>
          <w:rFonts w:ascii="Times New Roman" w:eastAsia="宋体" w:hAnsi="Times New Roman"/>
          <w:sz w:val="22"/>
        </w:rPr>
        <w:t>Therefore,</w:t>
      </w:r>
      <w:r w:rsidRPr="00A37339">
        <w:rPr>
          <w:rFonts w:ascii="Times New Roman" w:eastAsia="宋体" w:hAnsi="Times New Roman"/>
          <w:sz w:val="22"/>
        </w:rPr>
        <w:t xml:space="preserve"> discussion of “Determine a reasonable level of the power spectral density difference between carriers of co-located adjacent channel operators” could be simplified to “determine a reasonable upper level of the power </w:t>
      </w:r>
      <w:r w:rsidRPr="00A37339">
        <w:rPr>
          <w:rFonts w:ascii="Times New Roman" w:eastAsia="宋体" w:hAnsi="Times New Roman" w:hint="eastAsia"/>
          <w:sz w:val="22"/>
        </w:rPr>
        <w:t>s</w:t>
      </w:r>
      <w:r w:rsidRPr="00A37339">
        <w:rPr>
          <w:rFonts w:ascii="Times New Roman" w:eastAsia="宋体" w:hAnsi="Times New Roman"/>
          <w:sz w:val="22"/>
        </w:rPr>
        <w:t>pectral density</w:t>
      </w:r>
      <w:r w:rsidRPr="00A37339">
        <w:rPr>
          <w:sz w:val="20"/>
        </w:rPr>
        <w:t xml:space="preserve"> </w:t>
      </w:r>
      <w:r w:rsidRPr="00A37339">
        <w:rPr>
          <w:rFonts w:ascii="Times New Roman" w:eastAsia="宋体" w:hAnsi="Times New Roman"/>
          <w:sz w:val="22"/>
        </w:rPr>
        <w:t>difference of the in-gap signal compared to the two non-contiguous CCs”</w:t>
      </w:r>
      <w:r w:rsidRPr="00A37339">
        <w:rPr>
          <w:rFonts w:ascii="Times New Roman" w:eastAsia="宋体" w:hAnsi="Times New Roman" w:hint="eastAsia"/>
          <w:sz w:val="22"/>
        </w:rPr>
        <w:t>.</w:t>
      </w:r>
    </w:p>
    <w:p w14:paraId="18AD43A1" w14:textId="142A00B5" w:rsidR="00B73B2E" w:rsidRPr="003C50B1" w:rsidRDefault="00B73B2E" w:rsidP="00B73B2E">
      <w:pPr>
        <w:spacing w:before="360" w:after="360"/>
        <w:rPr>
          <w:rFonts w:ascii="Times New Roman" w:eastAsia="宋体" w:hAnsi="Times New Roman"/>
          <w:b/>
          <w:sz w:val="22"/>
          <w:szCs w:val="20"/>
        </w:rPr>
      </w:pPr>
      <w:r w:rsidRPr="003C50B1">
        <w:rPr>
          <w:rFonts w:ascii="Times New Roman" w:eastAsia="宋体" w:hAnsi="Times New Roman"/>
          <w:b/>
          <w:sz w:val="22"/>
          <w:szCs w:val="20"/>
        </w:rPr>
        <w:t xml:space="preserve">Proposal </w:t>
      </w:r>
      <w:r w:rsidR="0079081A" w:rsidRPr="003C50B1">
        <w:rPr>
          <w:rFonts w:ascii="Times New Roman" w:eastAsia="宋体" w:hAnsi="Times New Roman"/>
          <w:b/>
          <w:sz w:val="22"/>
          <w:szCs w:val="20"/>
        </w:rPr>
        <w:t>6</w:t>
      </w:r>
      <w:r w:rsidRPr="003C50B1">
        <w:rPr>
          <w:rFonts w:ascii="Times New Roman" w:eastAsia="宋体" w:hAnsi="Times New Roman"/>
          <w:b/>
          <w:sz w:val="22"/>
          <w:szCs w:val="20"/>
        </w:rPr>
        <w:t xml:space="preserve">: </w:t>
      </w:r>
      <w:r w:rsidR="00735519">
        <w:rPr>
          <w:rFonts w:ascii="Times New Roman" w:eastAsia="宋体" w:hAnsi="Times New Roman"/>
          <w:b/>
          <w:sz w:val="22"/>
          <w:szCs w:val="20"/>
        </w:rPr>
        <w:t>S</w:t>
      </w:r>
      <w:r w:rsidR="00976716" w:rsidRPr="003C50B1">
        <w:rPr>
          <w:rFonts w:ascii="Times New Roman" w:eastAsia="宋体" w:hAnsi="Times New Roman"/>
          <w:b/>
          <w:sz w:val="22"/>
          <w:szCs w:val="20"/>
        </w:rPr>
        <w:t xml:space="preserve">tudy on </w:t>
      </w:r>
      <w:r w:rsidR="00341CE1" w:rsidRPr="003C50B1">
        <w:rPr>
          <w:rFonts w:ascii="Times New Roman" w:eastAsia="宋体" w:hAnsi="Times New Roman"/>
          <w:b/>
          <w:sz w:val="22"/>
          <w:szCs w:val="20"/>
        </w:rPr>
        <w:t>PSD</w:t>
      </w:r>
      <w:r w:rsidR="00976716" w:rsidRPr="003C50B1">
        <w:rPr>
          <w:rFonts w:ascii="Times New Roman" w:eastAsia="宋体" w:hAnsi="Times New Roman"/>
          <w:b/>
          <w:sz w:val="22"/>
          <w:szCs w:val="20"/>
        </w:rPr>
        <w:t xml:space="preserve"> difference</w:t>
      </w:r>
      <w:r w:rsidRPr="003C50B1">
        <w:rPr>
          <w:rFonts w:ascii="Times New Roman" w:eastAsia="宋体" w:hAnsi="Times New Roman"/>
          <w:b/>
          <w:sz w:val="22"/>
          <w:szCs w:val="20"/>
        </w:rPr>
        <w:t xml:space="preserve"> should be simplified to “Determine a reasonable upper level of the </w:t>
      </w:r>
      <w:r w:rsidR="00341CE1" w:rsidRPr="003C50B1">
        <w:rPr>
          <w:rFonts w:ascii="Times New Roman" w:eastAsia="宋体" w:hAnsi="Times New Roman"/>
          <w:b/>
          <w:sz w:val="22"/>
          <w:szCs w:val="20"/>
        </w:rPr>
        <w:t xml:space="preserve">PSD </w:t>
      </w:r>
      <w:r w:rsidRPr="003C50B1">
        <w:rPr>
          <w:rFonts w:ascii="Times New Roman" w:eastAsia="宋体" w:hAnsi="Times New Roman"/>
          <w:b/>
          <w:sz w:val="22"/>
          <w:szCs w:val="20"/>
        </w:rPr>
        <w:t>difference of the in-gap signal compared to the two non-contiguous CCs”.</w:t>
      </w:r>
    </w:p>
    <w:p w14:paraId="24E443C5" w14:textId="7DF00ECA" w:rsidR="00A16B75" w:rsidRPr="003800D7" w:rsidRDefault="00A16B75" w:rsidP="00A16B75">
      <w:pPr>
        <w:spacing w:before="360" w:after="360"/>
        <w:rPr>
          <w:rFonts w:ascii="Times New Roman" w:eastAsia="宋体" w:hAnsi="Times New Roman"/>
          <w:sz w:val="22"/>
        </w:rPr>
      </w:pPr>
      <w:r w:rsidRPr="003800D7">
        <w:rPr>
          <w:rFonts w:ascii="Times New Roman" w:eastAsia="宋体" w:hAnsi="Times New Roman"/>
          <w:sz w:val="22"/>
        </w:rPr>
        <w:t>Furthermore, as the final judgement information is the PSD difference, then the evaluation of in-gap interference is not only related to the power but also related to the bandwidth. If only the power difference could be controlled under a certain level in the inter-operator co-located BS scenario, then the sharing of the RX chains should be based on the premise that the BW of the in-gap signal should not be narrower than a certain range so that a relative low PSD level could be guaranteed.</w:t>
      </w:r>
      <w:r w:rsidR="00520999" w:rsidRPr="00520999">
        <w:rPr>
          <w:rFonts w:ascii="Times New Roman" w:eastAsia="宋体" w:hAnsi="Times New Roman"/>
          <w:sz w:val="22"/>
        </w:rPr>
        <w:t xml:space="preserve"> </w:t>
      </w:r>
      <w:r w:rsidR="00520999" w:rsidRPr="003800D7">
        <w:rPr>
          <w:rFonts w:ascii="Times New Roman" w:eastAsia="宋体" w:hAnsi="Times New Roman"/>
          <w:sz w:val="22"/>
        </w:rPr>
        <w:t>If the PSD difference limit is met, then the</w:t>
      </w:r>
      <w:r w:rsidR="00520999">
        <w:rPr>
          <w:rFonts w:ascii="Times New Roman" w:eastAsia="宋体" w:hAnsi="Times New Roman"/>
          <w:sz w:val="22"/>
        </w:rPr>
        <w:t xml:space="preserve"> BW of the</w:t>
      </w:r>
      <w:r w:rsidR="00520999" w:rsidRPr="003800D7">
        <w:rPr>
          <w:rFonts w:ascii="Times New Roman" w:eastAsia="宋体" w:hAnsi="Times New Roman"/>
          <w:sz w:val="22"/>
        </w:rPr>
        <w:t xml:space="preserve"> blocker </w:t>
      </w:r>
      <w:r w:rsidR="00520999">
        <w:rPr>
          <w:rFonts w:ascii="Times New Roman" w:eastAsia="宋体" w:hAnsi="Times New Roman"/>
          <w:sz w:val="22"/>
        </w:rPr>
        <w:t>signal should not be</w:t>
      </w:r>
      <w:r w:rsidR="00520999" w:rsidRPr="003800D7">
        <w:rPr>
          <w:rFonts w:ascii="Times New Roman" w:eastAsia="宋体" w:hAnsi="Times New Roman"/>
          <w:sz w:val="22"/>
        </w:rPr>
        <w:t xml:space="preserve"> too wide,</w:t>
      </w:r>
      <w:r w:rsidR="00520999">
        <w:rPr>
          <w:rFonts w:ascii="Times New Roman" w:eastAsia="宋体" w:hAnsi="Times New Roman"/>
          <w:sz w:val="22"/>
        </w:rPr>
        <w:t xml:space="preserve"> or else</w:t>
      </w:r>
      <w:r w:rsidR="00520999" w:rsidRPr="003800D7">
        <w:rPr>
          <w:rFonts w:ascii="Times New Roman" w:eastAsia="宋体" w:hAnsi="Times New Roman"/>
          <w:sz w:val="22"/>
        </w:rPr>
        <w:t xml:space="preserve"> the </w:t>
      </w:r>
      <w:r w:rsidR="00520999">
        <w:rPr>
          <w:rFonts w:ascii="Times New Roman" w:eastAsia="宋体" w:hAnsi="Times New Roman"/>
          <w:sz w:val="22"/>
        </w:rPr>
        <w:t xml:space="preserve">output </w:t>
      </w:r>
      <w:r w:rsidR="00520999" w:rsidRPr="003800D7">
        <w:rPr>
          <w:rFonts w:ascii="Times New Roman" w:eastAsia="宋体" w:hAnsi="Times New Roman"/>
          <w:sz w:val="22"/>
        </w:rPr>
        <w:t>power will be too high</w:t>
      </w:r>
      <w:r w:rsidR="00520999">
        <w:rPr>
          <w:rFonts w:ascii="Times New Roman" w:eastAsia="宋体" w:hAnsi="Times New Roman"/>
          <w:sz w:val="22"/>
        </w:rPr>
        <w:t xml:space="preserve"> </w:t>
      </w:r>
      <w:r w:rsidR="00271ADF">
        <w:rPr>
          <w:rFonts w:ascii="Times New Roman" w:eastAsia="宋体" w:hAnsi="Times New Roman"/>
          <w:sz w:val="22"/>
        </w:rPr>
        <w:t>and</w:t>
      </w:r>
      <w:r w:rsidR="00520999">
        <w:rPr>
          <w:rFonts w:ascii="Times New Roman" w:eastAsia="宋体" w:hAnsi="Times New Roman"/>
          <w:sz w:val="22"/>
        </w:rPr>
        <w:t xml:space="preserve"> </w:t>
      </w:r>
      <w:r w:rsidR="00520999" w:rsidRPr="003800D7">
        <w:rPr>
          <w:rFonts w:ascii="Times New Roman" w:eastAsia="宋体" w:hAnsi="Times New Roman"/>
          <w:sz w:val="22"/>
        </w:rPr>
        <w:t>affect the reception performance.</w:t>
      </w:r>
    </w:p>
    <w:p w14:paraId="664493DE" w14:textId="72A5F039" w:rsidR="00D24E9D" w:rsidRPr="003800D7" w:rsidRDefault="00D24E9D" w:rsidP="00A16B75">
      <w:pPr>
        <w:spacing w:before="360" w:after="360"/>
        <w:rPr>
          <w:rFonts w:ascii="Times New Roman" w:eastAsia="宋体" w:hAnsi="Times New Roman"/>
          <w:b/>
          <w:sz w:val="22"/>
          <w:szCs w:val="20"/>
        </w:rPr>
      </w:pPr>
      <w:r w:rsidRPr="003800D7">
        <w:rPr>
          <w:rFonts w:ascii="Times New Roman" w:eastAsia="宋体" w:hAnsi="Times New Roman"/>
          <w:b/>
          <w:sz w:val="22"/>
          <w:szCs w:val="20"/>
        </w:rPr>
        <w:t>Proposal</w:t>
      </w:r>
      <w:r w:rsidR="0079081A" w:rsidRPr="003800D7">
        <w:rPr>
          <w:rFonts w:ascii="Times New Roman" w:eastAsia="宋体" w:hAnsi="Times New Roman"/>
          <w:b/>
          <w:sz w:val="22"/>
          <w:szCs w:val="20"/>
        </w:rPr>
        <w:t xml:space="preserve"> 7</w:t>
      </w:r>
      <w:r w:rsidRPr="003800D7">
        <w:rPr>
          <w:rFonts w:ascii="Times New Roman" w:eastAsia="宋体" w:hAnsi="Times New Roman"/>
          <w:b/>
          <w:sz w:val="22"/>
          <w:szCs w:val="20"/>
        </w:rPr>
        <w:t xml:space="preserve">: </w:t>
      </w:r>
      <w:r w:rsidR="001C27D5" w:rsidRPr="003800D7">
        <w:rPr>
          <w:rFonts w:ascii="Times New Roman" w:eastAsia="宋体" w:hAnsi="Times New Roman"/>
          <w:b/>
          <w:sz w:val="22"/>
          <w:szCs w:val="20"/>
        </w:rPr>
        <w:t>The</w:t>
      </w:r>
      <w:r w:rsidR="0072020E" w:rsidRPr="003800D7">
        <w:rPr>
          <w:rFonts w:ascii="Times New Roman" w:eastAsia="宋体" w:hAnsi="Times New Roman"/>
          <w:b/>
          <w:sz w:val="22"/>
          <w:szCs w:val="20"/>
        </w:rPr>
        <w:t xml:space="preserve"> </w:t>
      </w:r>
      <w:r w:rsidR="006D731B">
        <w:rPr>
          <w:rFonts w:ascii="Times New Roman" w:eastAsia="宋体" w:hAnsi="Times New Roman"/>
          <w:b/>
          <w:sz w:val="22"/>
          <w:szCs w:val="20"/>
        </w:rPr>
        <w:t>bandwidth of the in-gap interference</w:t>
      </w:r>
      <w:r w:rsidR="0094730B" w:rsidRPr="003800D7">
        <w:rPr>
          <w:rFonts w:ascii="Times New Roman" w:eastAsia="宋体" w:hAnsi="Times New Roman"/>
          <w:b/>
          <w:sz w:val="22"/>
          <w:szCs w:val="20"/>
        </w:rPr>
        <w:t xml:space="preserve"> </w:t>
      </w:r>
      <w:r w:rsidR="006B19B5" w:rsidRPr="003800D7">
        <w:rPr>
          <w:rFonts w:ascii="Times New Roman" w:eastAsia="宋体" w:hAnsi="Times New Roman"/>
          <w:b/>
          <w:sz w:val="22"/>
          <w:szCs w:val="20"/>
        </w:rPr>
        <w:t xml:space="preserve">should </w:t>
      </w:r>
      <w:r w:rsidR="00363C28" w:rsidRPr="003800D7">
        <w:rPr>
          <w:rFonts w:ascii="Times New Roman" w:eastAsia="宋体" w:hAnsi="Times New Roman"/>
          <w:b/>
          <w:sz w:val="22"/>
          <w:szCs w:val="20"/>
        </w:rPr>
        <w:t xml:space="preserve">also </w:t>
      </w:r>
      <w:r w:rsidR="006B19B5" w:rsidRPr="003800D7">
        <w:rPr>
          <w:rFonts w:ascii="Times New Roman" w:eastAsia="宋体" w:hAnsi="Times New Roman"/>
          <w:b/>
          <w:sz w:val="22"/>
          <w:szCs w:val="20"/>
        </w:rPr>
        <w:t xml:space="preserve">be </w:t>
      </w:r>
      <w:r w:rsidR="00251781" w:rsidRPr="003800D7">
        <w:rPr>
          <w:rFonts w:ascii="Times New Roman" w:eastAsia="宋体" w:hAnsi="Times New Roman"/>
          <w:b/>
          <w:sz w:val="22"/>
          <w:szCs w:val="20"/>
        </w:rPr>
        <w:t>limited</w:t>
      </w:r>
      <w:r w:rsidR="006B19B5" w:rsidRPr="003800D7">
        <w:rPr>
          <w:rFonts w:ascii="Times New Roman" w:eastAsia="宋体" w:hAnsi="Times New Roman"/>
          <w:b/>
          <w:sz w:val="22"/>
          <w:szCs w:val="20"/>
        </w:rPr>
        <w:t xml:space="preserve"> </w:t>
      </w:r>
      <w:r w:rsidR="00877A67" w:rsidRPr="003800D7">
        <w:rPr>
          <w:rFonts w:ascii="Times New Roman" w:eastAsia="宋体" w:hAnsi="Times New Roman"/>
          <w:b/>
          <w:sz w:val="22"/>
          <w:szCs w:val="20"/>
        </w:rPr>
        <w:t>with</w:t>
      </w:r>
      <w:r w:rsidR="0038592B" w:rsidRPr="003800D7">
        <w:rPr>
          <w:rFonts w:ascii="Times New Roman" w:eastAsia="宋体" w:hAnsi="Times New Roman"/>
          <w:b/>
          <w:sz w:val="22"/>
          <w:szCs w:val="20"/>
        </w:rPr>
        <w:t>in</w:t>
      </w:r>
      <w:r w:rsidR="006B19B5" w:rsidRPr="003800D7">
        <w:rPr>
          <w:rFonts w:ascii="Times New Roman" w:eastAsia="宋体" w:hAnsi="Times New Roman"/>
          <w:b/>
          <w:sz w:val="22"/>
          <w:szCs w:val="20"/>
        </w:rPr>
        <w:t xml:space="preserve"> a certain range.</w:t>
      </w:r>
    </w:p>
    <w:p w14:paraId="393B5D66" w14:textId="65402DD7" w:rsidR="00FC5DE1" w:rsidRPr="002D5EC6" w:rsidRDefault="002D5EC6" w:rsidP="002D5EC6">
      <w:pPr>
        <w:spacing w:before="360" w:after="360"/>
        <w:rPr>
          <w:rFonts w:ascii="Times New Roman" w:eastAsia="宋体" w:hAnsi="Times New Roman"/>
          <w:b/>
          <w:bCs/>
          <w:u w:val="single"/>
          <w:lang w:val="en-GB"/>
        </w:rPr>
      </w:pPr>
      <w:r w:rsidRPr="002D5EC6">
        <w:rPr>
          <w:rFonts w:ascii="Times New Roman" w:eastAsia="宋体" w:hAnsi="Times New Roman"/>
          <w:b/>
          <w:bCs/>
          <w:u w:val="single"/>
          <w:lang w:val="en-GB"/>
        </w:rPr>
        <w:lastRenderedPageBreak/>
        <w:t>3.</w:t>
      </w:r>
      <w:r>
        <w:rPr>
          <w:rFonts w:ascii="Times New Roman" w:eastAsia="宋体" w:hAnsi="Times New Roman"/>
          <w:b/>
          <w:bCs/>
          <w:u w:val="single"/>
          <w:lang w:val="en-GB"/>
        </w:rPr>
        <w:t xml:space="preserve"> </w:t>
      </w:r>
      <w:proofErr w:type="spellStart"/>
      <w:r w:rsidR="00FC5DE1" w:rsidRPr="002D5EC6">
        <w:rPr>
          <w:rFonts w:ascii="Times New Roman" w:eastAsia="宋体" w:hAnsi="Times New Roman"/>
          <w:b/>
          <w:bCs/>
          <w:u w:val="single"/>
          <w:lang w:val="en-GB"/>
        </w:rPr>
        <w:t>Signaling</w:t>
      </w:r>
      <w:proofErr w:type="spellEnd"/>
      <w:r w:rsidR="00FC5DE1" w:rsidRPr="002D5EC6">
        <w:rPr>
          <w:rFonts w:ascii="Times New Roman" w:eastAsia="宋体" w:hAnsi="Times New Roman"/>
          <w:b/>
          <w:bCs/>
          <w:u w:val="single"/>
          <w:lang w:val="en-GB"/>
        </w:rPr>
        <w:t xml:space="preserve"> aspects</w:t>
      </w:r>
    </w:p>
    <w:p w14:paraId="704008A6" w14:textId="77777777" w:rsidR="00EF3EC3" w:rsidRDefault="00EF3EC3" w:rsidP="00EF3EC3">
      <w:pPr>
        <w:spacing w:before="360" w:after="360"/>
        <w:rPr>
          <w:rFonts w:ascii="Times New Roman" w:eastAsia="宋体" w:hAnsi="Times New Roman"/>
          <w:sz w:val="22"/>
        </w:rPr>
      </w:pPr>
      <w:r w:rsidRPr="00FB6EE0">
        <w:rPr>
          <w:rFonts w:ascii="Times New Roman" w:eastAsia="宋体" w:hAnsi="Times New Roman"/>
          <w:sz w:val="22"/>
        </w:rPr>
        <w:t xml:space="preserve">With the RX chains </w:t>
      </w:r>
      <w:r>
        <w:rPr>
          <w:rFonts w:ascii="Times New Roman" w:eastAsia="宋体" w:hAnsi="Times New Roman"/>
          <w:sz w:val="22"/>
        </w:rPr>
        <w:t>switch</w:t>
      </w:r>
      <w:r w:rsidRPr="00FB6EE0">
        <w:rPr>
          <w:rFonts w:ascii="Times New Roman" w:eastAsia="宋体" w:hAnsi="Times New Roman"/>
          <w:sz w:val="22"/>
        </w:rPr>
        <w:t xml:space="preserve">ing to shared </w:t>
      </w:r>
      <w:r>
        <w:rPr>
          <w:rFonts w:ascii="Times New Roman" w:eastAsia="宋体" w:hAnsi="Times New Roman"/>
          <w:sz w:val="22"/>
        </w:rPr>
        <w:t>architecture</w:t>
      </w:r>
      <w:r w:rsidRPr="00FB6EE0">
        <w:rPr>
          <w:rFonts w:ascii="Times New Roman" w:eastAsia="宋体" w:hAnsi="Times New Roman"/>
          <w:sz w:val="22"/>
        </w:rPr>
        <w:t xml:space="preserve">, </w:t>
      </w:r>
      <w:r>
        <w:rPr>
          <w:rFonts w:ascii="Times New Roman" w:eastAsia="宋体" w:hAnsi="Times New Roman"/>
          <w:sz w:val="22"/>
        </w:rPr>
        <w:t xml:space="preserve">the RF requirements should be adjusted and </w:t>
      </w:r>
      <w:r w:rsidRPr="00FB6EE0">
        <w:rPr>
          <w:rFonts w:ascii="Times New Roman" w:eastAsia="宋体" w:hAnsi="Times New Roman"/>
          <w:sz w:val="22"/>
        </w:rPr>
        <w:t xml:space="preserve">some RF chains could be released, potentially allowing for the aggregation of more CCs. This would result in a wider variety of CA configurations supported by the UE. </w:t>
      </w:r>
      <w:r>
        <w:rPr>
          <w:rFonts w:ascii="Times New Roman" w:eastAsia="宋体" w:hAnsi="Times New Roman"/>
          <w:sz w:val="22"/>
        </w:rPr>
        <w:t xml:space="preserve">There are two kinds of methods </w:t>
      </w:r>
      <w:r w:rsidRPr="00724553">
        <w:rPr>
          <w:rFonts w:ascii="Times New Roman" w:eastAsia="宋体" w:hAnsi="Times New Roman"/>
          <w:sz w:val="22"/>
        </w:rPr>
        <w:t xml:space="preserve">for a UE to inform the network of </w:t>
      </w:r>
      <w:r>
        <w:rPr>
          <w:rFonts w:ascii="Times New Roman" w:eastAsia="宋体" w:hAnsi="Times New Roman"/>
          <w:sz w:val="22"/>
        </w:rPr>
        <w:t>new</w:t>
      </w:r>
      <w:r w:rsidRPr="00724553">
        <w:rPr>
          <w:rFonts w:ascii="Times New Roman" w:eastAsia="宋体" w:hAnsi="Times New Roman"/>
          <w:sz w:val="22"/>
        </w:rPr>
        <w:t xml:space="preserve"> CA configuration</w:t>
      </w:r>
      <w:r>
        <w:rPr>
          <w:rFonts w:ascii="Times New Roman" w:eastAsia="宋体" w:hAnsi="Times New Roman"/>
          <w:sz w:val="22"/>
        </w:rPr>
        <w:t>s</w:t>
      </w:r>
      <w:r w:rsidRPr="00724553">
        <w:rPr>
          <w:rFonts w:ascii="Times New Roman" w:eastAsia="宋体" w:hAnsi="Times New Roman"/>
          <w:sz w:val="22"/>
        </w:rPr>
        <w:t xml:space="preserve"> it can support with adjusted RF requirements</w:t>
      </w:r>
      <w:r>
        <w:rPr>
          <w:rFonts w:ascii="Times New Roman" w:eastAsia="宋体" w:hAnsi="Times New Roman"/>
          <w:sz w:val="22"/>
        </w:rPr>
        <w:t>:</w:t>
      </w:r>
    </w:p>
    <w:p w14:paraId="6398C25C" w14:textId="77777777" w:rsidR="00EF3EC3" w:rsidRDefault="00EF3EC3" w:rsidP="00EF3EC3">
      <w:pPr>
        <w:pStyle w:val="afb"/>
        <w:numPr>
          <w:ilvl w:val="0"/>
          <w:numId w:val="14"/>
        </w:numPr>
        <w:snapToGrid w:val="0"/>
        <w:spacing w:before="360" w:after="360"/>
        <w:ind w:left="714" w:hanging="357"/>
        <w:contextualSpacing w:val="0"/>
        <w:jc w:val="both"/>
        <w:rPr>
          <w:rFonts w:ascii="Times New Roman" w:eastAsia="宋体" w:hAnsi="Times New Roman"/>
        </w:rPr>
      </w:pPr>
      <w:r w:rsidRPr="006B0C3C">
        <w:rPr>
          <w:rFonts w:ascii="Times New Roman" w:eastAsia="宋体" w:hAnsi="Times New Roman"/>
        </w:rPr>
        <w:t>The new CA configuration could be reported to the NW together with other default supported CA configuration</w:t>
      </w:r>
      <w:r>
        <w:rPr>
          <w:rFonts w:ascii="Times New Roman" w:eastAsia="宋体" w:hAnsi="Times New Roman"/>
        </w:rPr>
        <w:t>,</w:t>
      </w:r>
      <w:r w:rsidRPr="00952BDF">
        <w:rPr>
          <w:rFonts w:ascii="Times New Roman" w:eastAsia="宋体" w:hAnsi="Times New Roman"/>
        </w:rPr>
        <w:t xml:space="preserve"> as they are related to the</w:t>
      </w:r>
      <w:r>
        <w:rPr>
          <w:rFonts w:ascii="Times New Roman" w:eastAsia="宋体" w:hAnsi="Times New Roman"/>
        </w:rPr>
        <w:t xml:space="preserve"> stable</w:t>
      </w:r>
      <w:r w:rsidRPr="00952BDF">
        <w:rPr>
          <w:rFonts w:ascii="Times New Roman" w:eastAsia="宋体" w:hAnsi="Times New Roman"/>
        </w:rPr>
        <w:t xml:space="preserve"> hardware capabilities. And </w:t>
      </w:r>
      <w:r>
        <w:rPr>
          <w:rFonts w:ascii="Times New Roman" w:eastAsia="宋体" w:hAnsi="Times New Roman"/>
        </w:rPr>
        <w:t>it</w:t>
      </w:r>
      <w:r w:rsidRPr="00952BDF">
        <w:rPr>
          <w:rFonts w:ascii="Times New Roman" w:eastAsia="宋体" w:hAnsi="Times New Roman"/>
        </w:rPr>
        <w:t xml:space="preserve"> could be reported through a relative static mechanism, such as RRC signaling, as the current technology does. </w:t>
      </w:r>
      <w:r w:rsidRPr="00324E41">
        <w:rPr>
          <w:rFonts w:ascii="Times New Roman" w:eastAsia="宋体" w:hAnsi="Times New Roman"/>
        </w:rPr>
        <w:t>The RX chain state and CA configuration indication could be dynamically switched</w:t>
      </w:r>
      <w:r>
        <w:rPr>
          <w:rFonts w:ascii="Times New Roman" w:eastAsia="宋体" w:hAnsi="Times New Roman"/>
        </w:rPr>
        <w:t xml:space="preserve"> according to the environment</w:t>
      </w:r>
      <w:r w:rsidRPr="00324E41">
        <w:rPr>
          <w:rFonts w:ascii="Times New Roman" w:eastAsia="宋体" w:hAnsi="Times New Roman"/>
        </w:rPr>
        <w:t xml:space="preserve">. </w:t>
      </w:r>
    </w:p>
    <w:p w14:paraId="76653F93" w14:textId="38E5D179" w:rsidR="00EF3EC3" w:rsidRPr="00952BDF" w:rsidRDefault="00EF3EC3" w:rsidP="00EF3EC3">
      <w:pPr>
        <w:pStyle w:val="afb"/>
        <w:numPr>
          <w:ilvl w:val="0"/>
          <w:numId w:val="14"/>
        </w:numPr>
        <w:spacing w:before="360" w:after="360"/>
        <w:jc w:val="both"/>
        <w:rPr>
          <w:rFonts w:ascii="Times New Roman" w:eastAsia="宋体" w:hAnsi="Times New Roman"/>
        </w:rPr>
      </w:pPr>
      <w:r>
        <w:rPr>
          <w:rFonts w:ascii="Times New Roman" w:eastAsia="宋体" w:hAnsi="Times New Roman"/>
        </w:rPr>
        <w:t>The new CA configuration could be separately reported to the NW when or after the RX chains switching to be shared, which is more dynamic but complex. W</w:t>
      </w:r>
      <w:r w:rsidRPr="006E34BA">
        <w:rPr>
          <w:rFonts w:ascii="Times New Roman" w:eastAsia="宋体" w:hAnsi="Times New Roman"/>
        </w:rPr>
        <w:t xml:space="preserve">hen the RX chains could be switched to </w:t>
      </w:r>
      <w:r w:rsidR="00516662">
        <w:rPr>
          <w:rFonts w:ascii="Times New Roman" w:eastAsia="宋体" w:hAnsi="Times New Roman"/>
        </w:rPr>
        <w:t xml:space="preserve">or after switching to </w:t>
      </w:r>
      <w:r w:rsidRPr="006E34BA">
        <w:rPr>
          <w:rFonts w:ascii="Times New Roman" w:eastAsia="宋体" w:hAnsi="Times New Roman"/>
        </w:rPr>
        <w:t xml:space="preserve">the shared </w:t>
      </w:r>
      <w:r>
        <w:rPr>
          <w:rFonts w:ascii="Times New Roman" w:eastAsia="宋体" w:hAnsi="Times New Roman"/>
        </w:rPr>
        <w:t>architecture</w:t>
      </w:r>
      <w:r w:rsidRPr="006E34BA">
        <w:rPr>
          <w:rFonts w:ascii="Times New Roman" w:eastAsia="宋体" w:hAnsi="Times New Roman"/>
        </w:rPr>
        <w:t xml:space="preserve">, </w:t>
      </w:r>
      <w:r>
        <w:rPr>
          <w:rFonts w:ascii="Times New Roman" w:eastAsia="宋体" w:hAnsi="Times New Roman"/>
        </w:rPr>
        <w:t>the UE report</w:t>
      </w:r>
      <w:r w:rsidR="00516662">
        <w:rPr>
          <w:rFonts w:ascii="Times New Roman" w:eastAsia="宋体" w:hAnsi="Times New Roman"/>
        </w:rPr>
        <w:t>s</w:t>
      </w:r>
      <w:r>
        <w:rPr>
          <w:rFonts w:ascii="Times New Roman" w:eastAsia="宋体" w:hAnsi="Times New Roman"/>
        </w:rPr>
        <w:t xml:space="preserve"> to the NW that the new CA configuration it supports with the sharing architecture, </w:t>
      </w:r>
      <w:r w:rsidR="00516662">
        <w:rPr>
          <w:rFonts w:ascii="Times New Roman" w:eastAsia="宋体" w:hAnsi="Times New Roman"/>
        </w:rPr>
        <w:t>and then</w:t>
      </w:r>
      <w:r w:rsidRPr="006E34BA">
        <w:rPr>
          <w:rFonts w:ascii="Times New Roman" w:eastAsia="宋体" w:hAnsi="Times New Roman"/>
        </w:rPr>
        <w:t xml:space="preserve"> the NW could send a new CA configuration to indicate to the UE that there are more CCs to be aggregated.</w:t>
      </w:r>
    </w:p>
    <w:p w14:paraId="058C7742" w14:textId="3E133D1B" w:rsidR="006B49F4" w:rsidRDefault="00EF3EC3" w:rsidP="00CA6B88">
      <w:pPr>
        <w:spacing w:before="360" w:after="360"/>
        <w:rPr>
          <w:rFonts w:ascii="Times New Roman" w:eastAsia="宋体" w:hAnsi="Times New Roman"/>
          <w:b/>
          <w:sz w:val="22"/>
          <w:szCs w:val="24"/>
        </w:rPr>
      </w:pPr>
      <w:r w:rsidRPr="00B71DDC">
        <w:rPr>
          <w:rFonts w:ascii="Times New Roman" w:eastAsia="宋体" w:hAnsi="Times New Roman"/>
          <w:b/>
          <w:sz w:val="22"/>
          <w:szCs w:val="24"/>
        </w:rPr>
        <w:t xml:space="preserve">Proposal </w:t>
      </w:r>
      <w:r>
        <w:rPr>
          <w:rFonts w:ascii="Times New Roman" w:eastAsia="宋体" w:hAnsi="Times New Roman"/>
          <w:b/>
          <w:sz w:val="22"/>
          <w:szCs w:val="24"/>
        </w:rPr>
        <w:t>8</w:t>
      </w:r>
      <w:r w:rsidRPr="00B71DDC">
        <w:rPr>
          <w:rFonts w:ascii="Times New Roman" w:eastAsia="宋体" w:hAnsi="Times New Roman"/>
          <w:b/>
          <w:sz w:val="22"/>
          <w:szCs w:val="24"/>
        </w:rPr>
        <w:t>: The new CA configuration supported only by adjusted RF requirements could be reported to the NW together with other default supported CA configuration.</w:t>
      </w:r>
    </w:p>
    <w:p w14:paraId="5B22E5CE" w14:textId="23EF33FE" w:rsidR="000C5CAF" w:rsidRPr="007B447D" w:rsidRDefault="007B447D" w:rsidP="007B447D">
      <w:pPr>
        <w:spacing w:before="240" w:after="240"/>
        <w:rPr>
          <w:rFonts w:ascii="Times New Roman" w:eastAsia="宋体" w:hAnsi="Times New Roman"/>
          <w:b/>
          <w:u w:val="single"/>
        </w:rPr>
      </w:pPr>
      <w:r w:rsidRPr="007B447D">
        <w:rPr>
          <w:rFonts w:ascii="Times New Roman" w:eastAsia="宋体" w:hAnsi="Times New Roman"/>
          <w:b/>
          <w:sz w:val="22"/>
          <w:u w:val="single"/>
        </w:rPr>
        <w:t>4.</w:t>
      </w:r>
      <w:r>
        <w:rPr>
          <w:rFonts w:ascii="Times New Roman" w:eastAsia="宋体" w:hAnsi="Times New Roman"/>
          <w:b/>
          <w:u w:val="single"/>
        </w:rPr>
        <w:t xml:space="preserve"> </w:t>
      </w:r>
      <w:r w:rsidR="000C5CAF" w:rsidRPr="007B447D">
        <w:rPr>
          <w:rFonts w:ascii="Times New Roman" w:eastAsia="宋体" w:hAnsi="Times New Roman"/>
          <w:b/>
          <w:u w:val="single"/>
        </w:rPr>
        <w:t>F</w:t>
      </w:r>
      <w:r w:rsidR="000C5CAF" w:rsidRPr="007B447D">
        <w:rPr>
          <w:rFonts w:ascii="Times New Roman" w:eastAsia="宋体" w:hAnsi="Times New Roman" w:hint="eastAsia"/>
          <w:b/>
          <w:u w:val="single"/>
        </w:rPr>
        <w:t>all</w:t>
      </w:r>
      <w:r w:rsidR="000C5CAF" w:rsidRPr="007B447D">
        <w:rPr>
          <w:rFonts w:ascii="Times New Roman" w:eastAsia="宋体" w:hAnsi="Times New Roman"/>
          <w:b/>
          <w:u w:val="single"/>
        </w:rPr>
        <w:t xml:space="preserve"> back</w:t>
      </w:r>
      <w:r w:rsidR="000C5CAF" w:rsidRPr="007B447D">
        <w:rPr>
          <w:rFonts w:ascii="Times New Roman" w:eastAsia="宋体" w:hAnsi="Times New Roman" w:hint="eastAsia"/>
          <w:b/>
          <w:u w:val="single"/>
        </w:rPr>
        <w:t xml:space="preserve"> issue</w:t>
      </w:r>
    </w:p>
    <w:p w14:paraId="64D6FC8E" w14:textId="4C0AEFE1" w:rsidR="000C5CAF" w:rsidRPr="000C5CAF" w:rsidRDefault="000C5CAF" w:rsidP="000C5CAF">
      <w:pPr>
        <w:spacing w:before="240" w:after="240"/>
        <w:rPr>
          <w:rFonts w:ascii="Times New Roman" w:eastAsia="宋体" w:hAnsi="Times New Roman"/>
          <w:sz w:val="22"/>
          <w:lang w:val="en-GB"/>
        </w:rPr>
      </w:pPr>
      <w:r w:rsidRPr="000C5CAF">
        <w:rPr>
          <w:rFonts w:ascii="Times New Roman" w:eastAsia="宋体" w:hAnsi="Times New Roman"/>
          <w:sz w:val="22"/>
          <w:lang w:val="en-GB"/>
        </w:rPr>
        <w:t xml:space="preserve">When the prerequisite </w:t>
      </w:r>
      <w:r w:rsidRPr="000C5CAF">
        <w:rPr>
          <w:rFonts w:ascii="Times New Roman" w:eastAsia="宋体" w:hAnsi="Times New Roman" w:hint="eastAsia"/>
          <w:sz w:val="22"/>
          <w:lang w:val="en-GB"/>
        </w:rPr>
        <w:t>o</w:t>
      </w:r>
      <w:r w:rsidRPr="000C5CAF">
        <w:rPr>
          <w:rFonts w:ascii="Times New Roman" w:eastAsia="宋体" w:hAnsi="Times New Roman"/>
          <w:sz w:val="22"/>
          <w:lang w:val="en-GB"/>
        </w:rPr>
        <w:t xml:space="preserve">f sharing is not met, the UE should fall back to partially-shared or fully separated architecture. The trigger </w:t>
      </w:r>
      <w:r w:rsidR="001A23F2">
        <w:rPr>
          <w:rFonts w:ascii="Times New Roman" w:eastAsia="宋体" w:hAnsi="Times New Roman"/>
          <w:sz w:val="22"/>
          <w:lang w:val="en-GB"/>
        </w:rPr>
        <w:t xml:space="preserve">factor </w:t>
      </w:r>
      <w:r w:rsidRPr="000C5CAF">
        <w:rPr>
          <w:rFonts w:ascii="Times New Roman" w:eastAsia="宋体" w:hAnsi="Times New Roman"/>
          <w:sz w:val="22"/>
          <w:lang w:val="en-GB"/>
        </w:rPr>
        <w:t>f</w:t>
      </w:r>
      <w:r w:rsidR="001A23F2">
        <w:rPr>
          <w:rFonts w:ascii="Times New Roman" w:eastAsia="宋体" w:hAnsi="Times New Roman"/>
          <w:sz w:val="22"/>
          <w:lang w:val="en-GB"/>
        </w:rPr>
        <w:t>or</w:t>
      </w:r>
      <w:r w:rsidRPr="000C5CAF">
        <w:rPr>
          <w:rFonts w:ascii="Times New Roman" w:eastAsia="宋体" w:hAnsi="Times New Roman"/>
          <w:sz w:val="22"/>
          <w:lang w:val="en-GB"/>
        </w:rPr>
        <w:t xml:space="preserve"> falling back may be</w:t>
      </w:r>
      <w:r w:rsidR="001A23F2">
        <w:rPr>
          <w:rFonts w:ascii="Times New Roman" w:eastAsia="宋体" w:hAnsi="Times New Roman"/>
          <w:sz w:val="22"/>
          <w:lang w:val="en-GB"/>
        </w:rPr>
        <w:t xml:space="preserve"> that</w:t>
      </w:r>
      <w:r w:rsidRPr="000C5CAF">
        <w:rPr>
          <w:rFonts w:ascii="Times New Roman" w:eastAsia="宋体" w:hAnsi="Times New Roman"/>
          <w:sz w:val="22"/>
          <w:lang w:val="en-GB"/>
        </w:rPr>
        <w:t xml:space="preserve"> the output power (or PSD) of the in-gap interferer is too high to maintain sharing with good receiving performance.</w:t>
      </w:r>
    </w:p>
    <w:p w14:paraId="7379FB26" w14:textId="77777777" w:rsidR="000C5CAF" w:rsidRPr="000C5CAF" w:rsidRDefault="000C5CAF" w:rsidP="000C5CAF">
      <w:pPr>
        <w:spacing w:before="240" w:after="240"/>
        <w:rPr>
          <w:rFonts w:ascii="Times New Roman" w:eastAsia="宋体" w:hAnsi="Times New Roman"/>
          <w:b/>
          <w:sz w:val="22"/>
        </w:rPr>
      </w:pPr>
      <w:r w:rsidRPr="000C5CAF">
        <w:rPr>
          <w:rFonts w:ascii="Times New Roman" w:eastAsia="宋体" w:hAnsi="Times New Roman"/>
          <w:sz w:val="22"/>
        </w:rPr>
        <w:t xml:space="preserve">With the RX chains switching to being shared, the RF requirements should be adjusted and some RF chains could be released, potentially allowing for the aggregation of more CCs. This would result in a wider variety of CA configurations supported by the UE. However, these new CA configurations could only be indicated with shared RX chains. Also, when the RX chains fall back to separate architecture, the CA configuration should also switch to default group with less CCs combined.  </w:t>
      </w:r>
    </w:p>
    <w:p w14:paraId="29A4E714" w14:textId="258A4E24" w:rsidR="000C5CAF" w:rsidRPr="000C5CAF" w:rsidRDefault="000C5CAF" w:rsidP="000C5CAF">
      <w:pPr>
        <w:spacing w:before="240" w:after="240"/>
        <w:rPr>
          <w:rFonts w:ascii="Times New Roman" w:eastAsia="宋体" w:hAnsi="Times New Roman"/>
          <w:b/>
          <w:sz w:val="22"/>
        </w:rPr>
      </w:pPr>
      <w:r w:rsidRPr="000C5CAF">
        <w:rPr>
          <w:rFonts w:ascii="Times New Roman" w:eastAsia="宋体" w:hAnsi="Times New Roman"/>
          <w:b/>
          <w:sz w:val="22"/>
        </w:rPr>
        <w:t xml:space="preserve">Observation </w:t>
      </w:r>
      <w:r w:rsidR="00BD7CEC">
        <w:rPr>
          <w:rFonts w:ascii="Times New Roman" w:eastAsia="宋体" w:hAnsi="Times New Roman"/>
          <w:b/>
          <w:sz w:val="22"/>
        </w:rPr>
        <w:t>4</w:t>
      </w:r>
      <w:r w:rsidRPr="000C5CAF">
        <w:rPr>
          <w:rFonts w:ascii="Times New Roman" w:eastAsia="宋体" w:hAnsi="Times New Roman"/>
          <w:b/>
          <w:sz w:val="22"/>
        </w:rPr>
        <w:t>: The CA configurations supported by shared and separate R</w:t>
      </w:r>
      <w:r w:rsidRPr="000C5CAF">
        <w:rPr>
          <w:rFonts w:ascii="Times New Roman" w:eastAsia="宋体" w:hAnsi="Times New Roman" w:hint="eastAsia"/>
          <w:b/>
          <w:sz w:val="22"/>
        </w:rPr>
        <w:t>X</w:t>
      </w:r>
      <w:r w:rsidRPr="000C5CAF">
        <w:rPr>
          <w:rFonts w:ascii="Times New Roman" w:eastAsia="宋体" w:hAnsi="Times New Roman"/>
          <w:b/>
          <w:sz w:val="22"/>
        </w:rPr>
        <w:t xml:space="preserve"> architecture are not </w:t>
      </w:r>
      <w:r w:rsidRPr="000C5CAF">
        <w:rPr>
          <w:rFonts w:ascii="Times New Roman" w:eastAsia="宋体" w:hAnsi="Times New Roman" w:hint="eastAsia"/>
          <w:b/>
          <w:sz w:val="22"/>
        </w:rPr>
        <w:t>always</w:t>
      </w:r>
      <w:r w:rsidRPr="000C5CAF">
        <w:rPr>
          <w:rFonts w:ascii="Times New Roman" w:eastAsia="宋体" w:hAnsi="Times New Roman"/>
          <w:b/>
          <w:sz w:val="22"/>
        </w:rPr>
        <w:t xml:space="preserve"> the same, some CA configurations are supported only in the shared state.</w:t>
      </w:r>
    </w:p>
    <w:p w14:paraId="031C122C" w14:textId="3551179F" w:rsidR="000C5CAF" w:rsidRPr="007B447D" w:rsidRDefault="000C5CAF" w:rsidP="007B447D">
      <w:pPr>
        <w:spacing w:before="240" w:after="240"/>
        <w:rPr>
          <w:rFonts w:ascii="Times New Roman" w:eastAsia="宋体" w:hAnsi="Times New Roman"/>
          <w:b/>
          <w:sz w:val="22"/>
        </w:rPr>
      </w:pPr>
      <w:r w:rsidRPr="000C5CAF">
        <w:rPr>
          <w:rFonts w:ascii="Times New Roman" w:eastAsia="宋体" w:hAnsi="Times New Roman"/>
          <w:b/>
          <w:sz w:val="22"/>
        </w:rPr>
        <w:t>P</w:t>
      </w:r>
      <w:r w:rsidRPr="000C5CAF">
        <w:rPr>
          <w:rFonts w:ascii="Times New Roman" w:eastAsia="宋体" w:hAnsi="Times New Roman" w:hint="eastAsia"/>
          <w:b/>
          <w:sz w:val="22"/>
        </w:rPr>
        <w:t>roposal</w:t>
      </w:r>
      <w:r w:rsidRPr="000C5CAF">
        <w:rPr>
          <w:rFonts w:ascii="Times New Roman" w:eastAsia="宋体" w:hAnsi="Times New Roman"/>
          <w:b/>
          <w:sz w:val="22"/>
        </w:rPr>
        <w:t xml:space="preserve"> </w:t>
      </w:r>
      <w:r w:rsidR="007B447D">
        <w:rPr>
          <w:rFonts w:ascii="Times New Roman" w:eastAsia="宋体" w:hAnsi="Times New Roman"/>
          <w:b/>
          <w:sz w:val="22"/>
        </w:rPr>
        <w:t>9</w:t>
      </w:r>
      <w:r w:rsidRPr="000C5CAF">
        <w:rPr>
          <w:rFonts w:ascii="Times New Roman" w:eastAsia="宋体" w:hAnsi="Times New Roman" w:hint="eastAsia"/>
          <w:b/>
          <w:sz w:val="22"/>
        </w:rPr>
        <w:t>:</w:t>
      </w:r>
      <w:r w:rsidRPr="000C5CAF">
        <w:rPr>
          <w:rFonts w:ascii="Times New Roman" w:eastAsia="宋体" w:hAnsi="Times New Roman"/>
          <w:b/>
          <w:sz w:val="22"/>
        </w:rPr>
        <w:t xml:space="preserve"> If the separate architecture does not support the CA configuration in shared state, then the fallback of the Rx chain will also require corresponding changes to the CA configuration.</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7714E6F4" w14:textId="77777777" w:rsidR="00516662" w:rsidRPr="00463B46" w:rsidRDefault="00516662" w:rsidP="00516662">
      <w:pPr>
        <w:spacing w:before="240" w:after="240"/>
        <w:rPr>
          <w:rFonts w:ascii="Times New Roman" w:eastAsia="宋体" w:hAnsi="Times New Roman"/>
          <w:b/>
          <w:sz w:val="24"/>
        </w:rPr>
      </w:pPr>
      <w:r w:rsidRPr="00463B46">
        <w:rPr>
          <w:rFonts w:ascii="Times New Roman" w:eastAsia="宋体" w:hAnsi="Times New Roman"/>
          <w:b/>
          <w:sz w:val="22"/>
        </w:rPr>
        <w:t>P</w:t>
      </w:r>
      <w:r w:rsidRPr="00463B46">
        <w:rPr>
          <w:rFonts w:ascii="Times New Roman" w:eastAsia="宋体" w:hAnsi="Times New Roman" w:hint="eastAsia"/>
          <w:b/>
          <w:sz w:val="22"/>
        </w:rPr>
        <w:t>roposal</w:t>
      </w:r>
      <w:r w:rsidRPr="00463B46">
        <w:rPr>
          <w:rFonts w:ascii="Times New Roman" w:eastAsia="宋体" w:hAnsi="Times New Roman"/>
          <w:b/>
          <w:sz w:val="22"/>
        </w:rPr>
        <w:t xml:space="preserve"> </w:t>
      </w:r>
      <w:r w:rsidRPr="00463B46">
        <w:rPr>
          <w:rFonts w:ascii="Times New Roman" w:eastAsia="宋体" w:hAnsi="Times New Roman" w:hint="eastAsia"/>
          <w:b/>
          <w:sz w:val="22"/>
        </w:rPr>
        <w:t>1:</w:t>
      </w:r>
      <w:r w:rsidRPr="00463B46">
        <w:rPr>
          <w:rFonts w:ascii="Times New Roman" w:eastAsia="宋体" w:hAnsi="Times New Roman"/>
          <w:b/>
          <w:sz w:val="22"/>
        </w:rPr>
        <w:t xml:space="preserve"> </w:t>
      </w:r>
      <w:r w:rsidRPr="00516662">
        <w:rPr>
          <w:rFonts w:ascii="Times New Roman" w:eastAsia="宋体" w:hAnsi="Times New Roman"/>
          <w:sz w:val="22"/>
        </w:rPr>
        <w:t>Reducing number of Rx chains for DL NC CCs should be based on fully-shared RX chain.</w:t>
      </w:r>
      <w:r w:rsidRPr="00463B46">
        <w:rPr>
          <w:rFonts w:ascii="Times New Roman" w:eastAsia="宋体" w:hAnsi="Times New Roman" w:hint="eastAsia"/>
          <w:b/>
          <w:sz w:val="22"/>
        </w:rPr>
        <w:t xml:space="preserve"> </w:t>
      </w:r>
    </w:p>
    <w:p w14:paraId="77ED0F54" w14:textId="77777777" w:rsidR="00516662" w:rsidRPr="00516662" w:rsidRDefault="00516662" w:rsidP="00516662">
      <w:pPr>
        <w:spacing w:before="240" w:after="240"/>
        <w:rPr>
          <w:rFonts w:ascii="Times New Roman" w:eastAsia="宋体" w:hAnsi="Times New Roman"/>
          <w:sz w:val="22"/>
        </w:rPr>
      </w:pPr>
      <w:r w:rsidRPr="00E0016B">
        <w:rPr>
          <w:rFonts w:ascii="Times New Roman" w:eastAsia="宋体" w:hAnsi="Times New Roman"/>
          <w:b/>
          <w:sz w:val="22"/>
        </w:rPr>
        <w:t xml:space="preserve">Observation 1: </w:t>
      </w:r>
      <w:r w:rsidRPr="00516662">
        <w:rPr>
          <w:rFonts w:ascii="Times New Roman" w:eastAsia="宋体" w:hAnsi="Times New Roman" w:hint="eastAsia"/>
          <w:sz w:val="22"/>
        </w:rPr>
        <w:t>F</w:t>
      </w:r>
      <w:r w:rsidRPr="00516662">
        <w:rPr>
          <w:rFonts w:ascii="Times New Roman" w:eastAsia="宋体" w:hAnsi="Times New Roman"/>
          <w:sz w:val="22"/>
        </w:rPr>
        <w:t xml:space="preserve">FT </w:t>
      </w:r>
      <w:r w:rsidRPr="00516662">
        <w:rPr>
          <w:rFonts w:ascii="Times New Roman" w:eastAsia="宋体" w:hAnsi="Times New Roman" w:hint="eastAsia"/>
          <w:sz w:val="22"/>
        </w:rPr>
        <w:t>could</w:t>
      </w:r>
      <w:r w:rsidRPr="00516662">
        <w:rPr>
          <w:rFonts w:ascii="Times New Roman" w:eastAsia="宋体" w:hAnsi="Times New Roman"/>
          <w:sz w:val="22"/>
        </w:rPr>
        <w:t xml:space="preserve"> provide enough rejection ability toward the interference in the gap.</w:t>
      </w:r>
    </w:p>
    <w:p w14:paraId="5C7210E9" w14:textId="77777777" w:rsidR="00516662" w:rsidRPr="00E0016B" w:rsidRDefault="00516662" w:rsidP="00516662">
      <w:pPr>
        <w:spacing w:before="240" w:after="240"/>
        <w:rPr>
          <w:rFonts w:ascii="Times New Roman" w:eastAsia="宋体" w:hAnsi="Times New Roman"/>
          <w:b/>
          <w:sz w:val="22"/>
        </w:rPr>
      </w:pPr>
      <w:r w:rsidRPr="00E0016B">
        <w:rPr>
          <w:rFonts w:ascii="Times New Roman" w:eastAsia="宋体" w:hAnsi="Times New Roman"/>
          <w:b/>
          <w:sz w:val="22"/>
        </w:rPr>
        <w:t xml:space="preserve">Proposal 2: </w:t>
      </w:r>
      <w:r w:rsidRPr="00516662">
        <w:rPr>
          <w:rFonts w:ascii="Times New Roman" w:eastAsia="宋体" w:hAnsi="Times New Roman"/>
          <w:sz w:val="22"/>
        </w:rPr>
        <w:t>BB filter sharing could also be considered in the shared RX chain.</w:t>
      </w:r>
    </w:p>
    <w:p w14:paraId="1EFF9D2D" w14:textId="77777777" w:rsidR="00516662" w:rsidRPr="00516662" w:rsidRDefault="00516662" w:rsidP="00516662">
      <w:pPr>
        <w:spacing w:before="240" w:after="240"/>
        <w:rPr>
          <w:rFonts w:ascii="Times New Roman" w:eastAsia="宋体" w:hAnsi="Times New Roman"/>
          <w:sz w:val="22"/>
        </w:rPr>
      </w:pPr>
      <w:r w:rsidRPr="00C67E9A">
        <w:rPr>
          <w:rFonts w:ascii="Times New Roman" w:eastAsia="宋体" w:hAnsi="Times New Roman"/>
          <w:b/>
          <w:sz w:val="22"/>
        </w:rPr>
        <w:t>Observation 2</w:t>
      </w:r>
      <w:r w:rsidRPr="00C67E9A">
        <w:rPr>
          <w:rFonts w:ascii="Times New Roman" w:eastAsia="宋体" w:hAnsi="Times New Roman" w:hint="eastAsia"/>
          <w:b/>
          <w:sz w:val="22"/>
        </w:rPr>
        <w:t>:</w:t>
      </w:r>
      <w:r w:rsidRPr="00C67E9A">
        <w:rPr>
          <w:rFonts w:ascii="Times New Roman" w:eastAsia="宋体" w:hAnsi="Times New Roman"/>
          <w:b/>
          <w:sz w:val="22"/>
        </w:rPr>
        <w:t xml:space="preserve"> </w:t>
      </w:r>
      <w:r w:rsidRPr="00516662">
        <w:rPr>
          <w:rFonts w:ascii="Times New Roman" w:eastAsia="宋体" w:hAnsi="Times New Roman"/>
          <w:sz w:val="22"/>
        </w:rPr>
        <w:t>A single FFT could be expected to cover the fragmented carriers only on the premise of SCS alignment of the two CCs.</w:t>
      </w:r>
    </w:p>
    <w:p w14:paraId="4F3D9BB7" w14:textId="77777777" w:rsidR="00516662" w:rsidRPr="00463B46" w:rsidRDefault="00516662" w:rsidP="00516662">
      <w:pPr>
        <w:spacing w:before="240" w:after="240"/>
        <w:rPr>
          <w:rFonts w:ascii="Times New Roman" w:eastAsia="宋体" w:hAnsi="Times New Roman"/>
          <w:b/>
          <w:sz w:val="22"/>
        </w:rPr>
      </w:pPr>
      <w:r w:rsidRPr="00C67E9A">
        <w:rPr>
          <w:rFonts w:ascii="Times New Roman" w:eastAsia="宋体" w:hAnsi="Times New Roman"/>
          <w:b/>
          <w:sz w:val="22"/>
        </w:rPr>
        <w:t xml:space="preserve">Proposal 3: </w:t>
      </w:r>
      <w:r w:rsidRPr="00516662">
        <w:rPr>
          <w:rFonts w:ascii="Times New Roman" w:eastAsia="宋体" w:hAnsi="Times New Roman"/>
          <w:sz w:val="22"/>
        </w:rPr>
        <w:t>Prioritize the study of separate FFT for each fragmented carrier.</w:t>
      </w:r>
    </w:p>
    <w:p w14:paraId="098BA98E" w14:textId="77777777" w:rsidR="00516662" w:rsidRPr="00516662" w:rsidRDefault="00516662" w:rsidP="00516662">
      <w:pPr>
        <w:widowControl/>
        <w:spacing w:after="180"/>
        <w:rPr>
          <w:rFonts w:ascii="微软雅黑" w:eastAsia="微软雅黑" w:hAnsi="微软雅黑" w:cs="Calibri"/>
          <w:color w:val="7030A0"/>
          <w:kern w:val="0"/>
          <w:sz w:val="22"/>
          <w:szCs w:val="20"/>
        </w:rPr>
      </w:pPr>
      <w:r w:rsidRPr="00516662">
        <w:rPr>
          <w:rFonts w:ascii="Times New Roman" w:eastAsia="宋体" w:hAnsi="Times New Roman"/>
          <w:b/>
          <w:sz w:val="22"/>
          <w:szCs w:val="20"/>
        </w:rPr>
        <w:lastRenderedPageBreak/>
        <w:t xml:space="preserve">Observation 3: </w:t>
      </w:r>
      <w:r w:rsidRPr="00516662">
        <w:rPr>
          <w:rFonts w:ascii="Times New Roman" w:eastAsia="宋体" w:hAnsi="Times New Roman"/>
          <w:sz w:val="22"/>
          <w:szCs w:val="20"/>
        </w:rPr>
        <w:t xml:space="preserve">“Co-location” deployment could only guarantee </w:t>
      </w:r>
      <w:r w:rsidRPr="00516662">
        <w:rPr>
          <w:rFonts w:ascii="Times New Roman" w:eastAsia="宋体" w:hAnsi="Times New Roman" w:hint="eastAsia"/>
          <w:sz w:val="22"/>
          <w:szCs w:val="20"/>
        </w:rPr>
        <w:t>t</w:t>
      </w:r>
      <w:r w:rsidRPr="00516662">
        <w:rPr>
          <w:rFonts w:ascii="Times New Roman" w:eastAsia="宋体" w:hAnsi="Times New Roman"/>
          <w:sz w:val="22"/>
          <w:szCs w:val="20"/>
        </w:rPr>
        <w:t>he same path attenuation, but not the same transmit power considering different infrastructure between operators.</w:t>
      </w:r>
    </w:p>
    <w:p w14:paraId="4DF4598B" w14:textId="32104154" w:rsidR="00516662" w:rsidRPr="00516662" w:rsidRDefault="00516662" w:rsidP="00516662">
      <w:pPr>
        <w:spacing w:before="240" w:after="240"/>
        <w:rPr>
          <w:rFonts w:ascii="Times New Roman" w:eastAsia="宋体" w:hAnsi="Times New Roman"/>
          <w:b/>
          <w:sz w:val="22"/>
        </w:rPr>
      </w:pPr>
      <w:r w:rsidRPr="00516662">
        <w:rPr>
          <w:rFonts w:ascii="Times New Roman" w:eastAsia="宋体" w:hAnsi="Times New Roman"/>
          <w:b/>
          <w:sz w:val="22"/>
        </w:rPr>
        <w:t>Proposal</w:t>
      </w:r>
      <w:r w:rsidR="009002C0">
        <w:rPr>
          <w:rFonts w:ascii="Times New Roman" w:eastAsia="宋体" w:hAnsi="Times New Roman"/>
          <w:b/>
          <w:sz w:val="22"/>
        </w:rPr>
        <w:t xml:space="preserve"> </w:t>
      </w:r>
      <w:r w:rsidRPr="00516662">
        <w:rPr>
          <w:rFonts w:ascii="Times New Roman" w:eastAsia="宋体" w:hAnsi="Times New Roman"/>
          <w:b/>
          <w:sz w:val="22"/>
        </w:rPr>
        <w:t xml:space="preserve">4: </w:t>
      </w:r>
      <w:r w:rsidR="00E23B9A" w:rsidRPr="00E23B9A">
        <w:rPr>
          <w:rFonts w:ascii="Times New Roman" w:eastAsia="宋体" w:hAnsi="Times New Roman"/>
          <w:sz w:val="22"/>
        </w:rPr>
        <w:t>DL performance deterioration should be based on the worst-case scenarios with biggest PSD difference, i.e., different antenna and minimum sector coverage area.</w:t>
      </w:r>
    </w:p>
    <w:p w14:paraId="321C02BD" w14:textId="77777777" w:rsidR="00516662" w:rsidRPr="00516662" w:rsidRDefault="00516662" w:rsidP="00516662">
      <w:pPr>
        <w:spacing w:before="240" w:after="240"/>
        <w:rPr>
          <w:sz w:val="22"/>
          <w:szCs w:val="20"/>
        </w:rPr>
      </w:pPr>
      <w:r w:rsidRPr="00516662">
        <w:rPr>
          <w:rFonts w:ascii="Times New Roman" w:eastAsia="宋体" w:hAnsi="Times New Roman"/>
          <w:b/>
          <w:sz w:val="22"/>
          <w:szCs w:val="20"/>
        </w:rPr>
        <w:t>P</w:t>
      </w:r>
      <w:r w:rsidRPr="00516662">
        <w:rPr>
          <w:rFonts w:ascii="Times New Roman" w:eastAsia="宋体" w:hAnsi="Times New Roman" w:hint="eastAsia"/>
          <w:b/>
          <w:sz w:val="22"/>
          <w:szCs w:val="20"/>
        </w:rPr>
        <w:t>roposal</w:t>
      </w:r>
      <w:r w:rsidRPr="00516662">
        <w:rPr>
          <w:rFonts w:ascii="Times New Roman" w:eastAsia="宋体" w:hAnsi="Times New Roman"/>
          <w:b/>
          <w:sz w:val="22"/>
          <w:szCs w:val="20"/>
        </w:rPr>
        <w:t xml:space="preserve"> 5</w:t>
      </w:r>
      <w:r w:rsidRPr="00516662">
        <w:rPr>
          <w:rFonts w:ascii="Times New Roman" w:eastAsia="宋体" w:hAnsi="Times New Roman" w:hint="eastAsia"/>
          <w:b/>
          <w:sz w:val="22"/>
          <w:szCs w:val="20"/>
        </w:rPr>
        <w:t>:</w:t>
      </w:r>
      <w:r w:rsidRPr="00516662">
        <w:rPr>
          <w:rFonts w:ascii="Times New Roman" w:eastAsia="宋体" w:hAnsi="Times New Roman"/>
          <w:b/>
          <w:sz w:val="22"/>
          <w:szCs w:val="20"/>
        </w:rPr>
        <w:t xml:space="preserve"> </w:t>
      </w:r>
      <w:r w:rsidRPr="00516662">
        <w:rPr>
          <w:rFonts w:ascii="Times New Roman" w:eastAsia="宋体" w:hAnsi="Times New Roman" w:hint="eastAsia"/>
          <w:sz w:val="22"/>
          <w:szCs w:val="20"/>
        </w:rPr>
        <w:t>Th</w:t>
      </w:r>
      <w:r w:rsidRPr="00516662">
        <w:rPr>
          <w:rFonts w:ascii="Times New Roman" w:eastAsia="宋体" w:hAnsi="Times New Roman"/>
          <w:sz w:val="22"/>
          <w:szCs w:val="20"/>
        </w:rPr>
        <w:t>e reference port for evaluating PSD difference between carriers of co-located adjacent channel operators should be based on the UE receiver.</w:t>
      </w:r>
      <w:r w:rsidRPr="00516662">
        <w:rPr>
          <w:sz w:val="22"/>
          <w:szCs w:val="20"/>
        </w:rPr>
        <w:t xml:space="preserve"> </w:t>
      </w:r>
    </w:p>
    <w:p w14:paraId="77A1CCF2" w14:textId="77777777" w:rsidR="00516662" w:rsidRPr="003C50B1" w:rsidRDefault="00516662" w:rsidP="00516662">
      <w:pPr>
        <w:spacing w:before="360" w:after="360"/>
        <w:rPr>
          <w:rFonts w:ascii="Times New Roman" w:eastAsia="宋体" w:hAnsi="Times New Roman"/>
          <w:b/>
          <w:sz w:val="22"/>
          <w:szCs w:val="20"/>
        </w:rPr>
      </w:pPr>
      <w:r w:rsidRPr="003C50B1">
        <w:rPr>
          <w:rFonts w:ascii="Times New Roman" w:eastAsia="宋体" w:hAnsi="Times New Roman"/>
          <w:b/>
          <w:sz w:val="22"/>
          <w:szCs w:val="20"/>
        </w:rPr>
        <w:t xml:space="preserve">Proposal 6: </w:t>
      </w:r>
      <w:r w:rsidRPr="00516662">
        <w:rPr>
          <w:rFonts w:ascii="Times New Roman" w:eastAsia="宋体" w:hAnsi="Times New Roman"/>
          <w:sz w:val="22"/>
          <w:szCs w:val="20"/>
        </w:rPr>
        <w:t>The study on PSD difference should be simplified to “Determine a reasonable upper level of the PSD difference of the in-gap signal compared to the two non-contiguous CCs”.</w:t>
      </w:r>
    </w:p>
    <w:p w14:paraId="15405A46" w14:textId="77777777" w:rsidR="00516662" w:rsidRPr="003800D7" w:rsidRDefault="00516662" w:rsidP="00516662">
      <w:pPr>
        <w:spacing w:before="360" w:after="360"/>
        <w:rPr>
          <w:rFonts w:ascii="Times New Roman" w:eastAsia="宋体" w:hAnsi="Times New Roman"/>
          <w:b/>
          <w:sz w:val="22"/>
          <w:szCs w:val="20"/>
        </w:rPr>
      </w:pPr>
      <w:r w:rsidRPr="003800D7">
        <w:rPr>
          <w:rFonts w:ascii="Times New Roman" w:eastAsia="宋体" w:hAnsi="Times New Roman"/>
          <w:b/>
          <w:sz w:val="22"/>
          <w:szCs w:val="20"/>
        </w:rPr>
        <w:t xml:space="preserve">Proposal 7: </w:t>
      </w:r>
      <w:r w:rsidRPr="00516662">
        <w:rPr>
          <w:rFonts w:ascii="Times New Roman" w:eastAsia="宋体" w:hAnsi="Times New Roman"/>
          <w:sz w:val="22"/>
          <w:szCs w:val="20"/>
        </w:rPr>
        <w:t>The bandwidth of the in-gap interference should also be limited within a certain range.</w:t>
      </w:r>
    </w:p>
    <w:p w14:paraId="72F02D8A" w14:textId="14FB49D8" w:rsidR="006C7D4E" w:rsidRDefault="00516662" w:rsidP="00516662">
      <w:pPr>
        <w:spacing w:before="360" w:after="360"/>
        <w:rPr>
          <w:rFonts w:ascii="Times New Roman" w:eastAsia="宋体" w:hAnsi="Times New Roman"/>
          <w:sz w:val="22"/>
          <w:szCs w:val="24"/>
        </w:rPr>
      </w:pPr>
      <w:r w:rsidRPr="00B71DDC">
        <w:rPr>
          <w:rFonts w:ascii="Times New Roman" w:eastAsia="宋体" w:hAnsi="Times New Roman"/>
          <w:b/>
          <w:sz w:val="22"/>
          <w:szCs w:val="24"/>
        </w:rPr>
        <w:t xml:space="preserve">Proposal </w:t>
      </w:r>
      <w:r>
        <w:rPr>
          <w:rFonts w:ascii="Times New Roman" w:eastAsia="宋体" w:hAnsi="Times New Roman"/>
          <w:b/>
          <w:sz w:val="22"/>
          <w:szCs w:val="24"/>
        </w:rPr>
        <w:t>8</w:t>
      </w:r>
      <w:r w:rsidRPr="00B71DDC">
        <w:rPr>
          <w:rFonts w:ascii="Times New Roman" w:eastAsia="宋体" w:hAnsi="Times New Roman"/>
          <w:b/>
          <w:sz w:val="22"/>
          <w:szCs w:val="24"/>
        </w:rPr>
        <w:t xml:space="preserve">: </w:t>
      </w:r>
      <w:r w:rsidRPr="00516662">
        <w:rPr>
          <w:rFonts w:ascii="Times New Roman" w:eastAsia="宋体" w:hAnsi="Times New Roman"/>
          <w:sz w:val="22"/>
          <w:szCs w:val="24"/>
        </w:rPr>
        <w:t>The new CA configuration supported only by adjusted RF requirements could be reported to the NW together with other default supported CA configuration.</w:t>
      </w:r>
    </w:p>
    <w:p w14:paraId="2C479B7D" w14:textId="1A6F2A9D" w:rsidR="007E0B04" w:rsidRPr="000C5CAF" w:rsidRDefault="007E0B04" w:rsidP="007E0B04">
      <w:pPr>
        <w:spacing w:before="240" w:after="240"/>
        <w:rPr>
          <w:rFonts w:ascii="Times New Roman" w:eastAsia="宋体" w:hAnsi="Times New Roman"/>
          <w:b/>
          <w:sz w:val="22"/>
        </w:rPr>
      </w:pPr>
      <w:r w:rsidRPr="000C5CAF">
        <w:rPr>
          <w:rFonts w:ascii="Times New Roman" w:eastAsia="宋体" w:hAnsi="Times New Roman"/>
          <w:b/>
          <w:sz w:val="22"/>
        </w:rPr>
        <w:t>O</w:t>
      </w:r>
      <w:r w:rsidRPr="000C5CAF">
        <w:rPr>
          <w:rFonts w:ascii="Times New Roman" w:eastAsia="宋体" w:hAnsi="Times New Roman" w:hint="eastAsia"/>
          <w:b/>
          <w:sz w:val="22"/>
        </w:rPr>
        <w:t>bservation</w:t>
      </w:r>
      <w:r w:rsidRPr="000C5CAF">
        <w:rPr>
          <w:rFonts w:ascii="Times New Roman" w:eastAsia="宋体" w:hAnsi="Times New Roman"/>
          <w:b/>
          <w:sz w:val="22"/>
        </w:rPr>
        <w:t xml:space="preserve"> </w:t>
      </w:r>
      <w:r>
        <w:rPr>
          <w:rFonts w:ascii="Times New Roman" w:eastAsia="宋体" w:hAnsi="Times New Roman"/>
          <w:b/>
          <w:sz w:val="22"/>
        </w:rPr>
        <w:t>4</w:t>
      </w:r>
      <w:r w:rsidRPr="000C5CAF">
        <w:rPr>
          <w:rFonts w:ascii="Times New Roman" w:eastAsia="宋体" w:hAnsi="Times New Roman" w:hint="eastAsia"/>
          <w:b/>
          <w:sz w:val="22"/>
        </w:rPr>
        <w:t>:</w:t>
      </w:r>
      <w:r w:rsidRPr="000C5CAF">
        <w:rPr>
          <w:rFonts w:ascii="Times New Roman" w:eastAsia="宋体" w:hAnsi="Times New Roman"/>
          <w:b/>
          <w:sz w:val="22"/>
        </w:rPr>
        <w:t xml:space="preserve"> </w:t>
      </w:r>
      <w:r w:rsidRPr="000C5CAF">
        <w:rPr>
          <w:rFonts w:ascii="Times New Roman" w:eastAsia="宋体" w:hAnsi="Times New Roman"/>
          <w:sz w:val="22"/>
        </w:rPr>
        <w:t>The CA configurations supported by shared and separate R</w:t>
      </w:r>
      <w:r w:rsidRPr="000C5CAF">
        <w:rPr>
          <w:rFonts w:ascii="Times New Roman" w:eastAsia="宋体" w:hAnsi="Times New Roman" w:hint="eastAsia"/>
          <w:sz w:val="22"/>
        </w:rPr>
        <w:t>X</w:t>
      </w:r>
      <w:r w:rsidRPr="000C5CAF">
        <w:rPr>
          <w:rFonts w:ascii="Times New Roman" w:eastAsia="宋体" w:hAnsi="Times New Roman"/>
          <w:sz w:val="22"/>
        </w:rPr>
        <w:t xml:space="preserve"> architecture are not </w:t>
      </w:r>
      <w:r w:rsidRPr="000C5CAF">
        <w:rPr>
          <w:rFonts w:ascii="Times New Roman" w:eastAsia="宋体" w:hAnsi="Times New Roman" w:hint="eastAsia"/>
          <w:sz w:val="22"/>
        </w:rPr>
        <w:t>always</w:t>
      </w:r>
      <w:r w:rsidRPr="000C5CAF">
        <w:rPr>
          <w:rFonts w:ascii="Times New Roman" w:eastAsia="宋体" w:hAnsi="Times New Roman"/>
          <w:sz w:val="22"/>
        </w:rPr>
        <w:t xml:space="preserve"> the same, some CA configurations are supported only in the shared state.</w:t>
      </w:r>
    </w:p>
    <w:p w14:paraId="074C8FAE" w14:textId="6AE54D79" w:rsidR="007E0B04" w:rsidRPr="007E0B04" w:rsidRDefault="007E0B04" w:rsidP="007E0B04">
      <w:pPr>
        <w:spacing w:before="240" w:after="240"/>
        <w:rPr>
          <w:rFonts w:ascii="Times New Roman" w:eastAsia="宋体" w:hAnsi="Times New Roman"/>
          <w:b/>
          <w:sz w:val="22"/>
        </w:rPr>
      </w:pPr>
      <w:r w:rsidRPr="000C5CAF">
        <w:rPr>
          <w:rFonts w:ascii="Times New Roman" w:eastAsia="宋体" w:hAnsi="Times New Roman"/>
          <w:b/>
          <w:sz w:val="22"/>
        </w:rPr>
        <w:t>P</w:t>
      </w:r>
      <w:r w:rsidRPr="000C5CAF">
        <w:rPr>
          <w:rFonts w:ascii="Times New Roman" w:eastAsia="宋体" w:hAnsi="Times New Roman" w:hint="eastAsia"/>
          <w:b/>
          <w:sz w:val="22"/>
        </w:rPr>
        <w:t>roposal</w:t>
      </w:r>
      <w:r w:rsidRPr="000C5CAF">
        <w:rPr>
          <w:rFonts w:ascii="Times New Roman" w:eastAsia="宋体" w:hAnsi="Times New Roman"/>
          <w:b/>
          <w:sz w:val="22"/>
        </w:rPr>
        <w:t xml:space="preserve"> </w:t>
      </w:r>
      <w:r>
        <w:rPr>
          <w:rFonts w:ascii="Times New Roman" w:eastAsia="宋体" w:hAnsi="Times New Roman"/>
          <w:b/>
          <w:sz w:val="22"/>
        </w:rPr>
        <w:t>9</w:t>
      </w:r>
      <w:r w:rsidRPr="000C5CAF">
        <w:rPr>
          <w:rFonts w:ascii="Times New Roman" w:eastAsia="宋体" w:hAnsi="Times New Roman" w:hint="eastAsia"/>
          <w:b/>
          <w:sz w:val="22"/>
        </w:rPr>
        <w:t>:</w:t>
      </w:r>
      <w:r w:rsidRPr="000C5CAF">
        <w:rPr>
          <w:rFonts w:ascii="Times New Roman" w:eastAsia="宋体" w:hAnsi="Times New Roman"/>
          <w:b/>
          <w:sz w:val="22"/>
        </w:rPr>
        <w:t xml:space="preserve"> </w:t>
      </w:r>
      <w:r w:rsidRPr="000C5CAF">
        <w:rPr>
          <w:rFonts w:ascii="Times New Roman" w:eastAsia="宋体" w:hAnsi="Times New Roman"/>
          <w:sz w:val="22"/>
        </w:rPr>
        <w:t>If the separate architecture does not support the CA configuration in shared state, then the fallback of the Rx chain will also require corresponding changes to the CA configuration.</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5882F89D" w14:textId="05319901" w:rsidR="00EB4A3B" w:rsidRPr="007C4130" w:rsidRDefault="00CC2847" w:rsidP="00244A88">
      <w:pPr>
        <w:widowControl/>
        <w:numPr>
          <w:ilvl w:val="0"/>
          <w:numId w:val="2"/>
        </w:numPr>
        <w:spacing w:after="180"/>
        <w:contextualSpacing/>
        <w:jc w:val="left"/>
        <w:rPr>
          <w:rFonts w:ascii="Times New Roman" w:hAnsi="Times New Roman"/>
          <w:sz w:val="22"/>
        </w:rPr>
      </w:pPr>
      <w:r w:rsidRPr="002A57A7">
        <w:rPr>
          <w:rFonts w:ascii="Times New Roman" w:eastAsia="等线" w:hAnsi="Times New Roman" w:cs="Times New Roman"/>
          <w:kern w:val="0"/>
          <w:sz w:val="22"/>
        </w:rPr>
        <w:t>R</w:t>
      </w:r>
      <w:r w:rsidR="007C4130">
        <w:rPr>
          <w:rFonts w:ascii="Times New Roman" w:eastAsia="等线" w:hAnsi="Times New Roman" w:cs="Times New Roman"/>
          <w:kern w:val="0"/>
          <w:sz w:val="22"/>
        </w:rPr>
        <w:t>4-2414457</w:t>
      </w:r>
      <w:r w:rsidR="00FA7185" w:rsidRPr="002A57A7">
        <w:rPr>
          <w:rFonts w:ascii="Times New Roman" w:eastAsia="等线" w:hAnsi="Times New Roman" w:cs="Times New Roman"/>
          <w:kern w:val="0"/>
          <w:sz w:val="22"/>
        </w:rPr>
        <w:t xml:space="preserve">, </w:t>
      </w:r>
      <w:r w:rsidR="007C4130" w:rsidRPr="007C4130">
        <w:rPr>
          <w:rFonts w:ascii="Times New Roman" w:hAnsi="Times New Roman"/>
          <w:sz w:val="22"/>
        </w:rPr>
        <w:t xml:space="preserve">WF on fragmented DL </w:t>
      </w:r>
      <w:proofErr w:type="gramStart"/>
      <w:r w:rsidR="007C4130" w:rsidRPr="007C4130">
        <w:rPr>
          <w:rFonts w:ascii="Times New Roman" w:hAnsi="Times New Roman"/>
          <w:sz w:val="22"/>
        </w:rPr>
        <w:t>carriers</w:t>
      </w:r>
      <w:proofErr w:type="gramEnd"/>
      <w:r w:rsidR="007C4130">
        <w:rPr>
          <w:rFonts w:ascii="Times New Roman" w:hAnsi="Times New Roman"/>
          <w:sz w:val="22"/>
        </w:rPr>
        <w:t xml:space="preserve"> study,</w:t>
      </w:r>
      <w:r w:rsidR="007C4130" w:rsidRPr="007C4130">
        <w:rPr>
          <w:rFonts w:ascii="Times New Roman" w:hAnsi="Times New Roman"/>
          <w:sz w:val="22"/>
        </w:rPr>
        <w:t xml:space="preserve"> </w:t>
      </w:r>
      <w:r w:rsidRPr="007C4130">
        <w:rPr>
          <w:rFonts w:ascii="Times New Roman" w:hAnsi="Times New Roman"/>
          <w:sz w:val="22"/>
        </w:rPr>
        <w:t>MediaTek Inc.</w:t>
      </w:r>
      <w:r w:rsidR="002B7C0D" w:rsidRPr="007C4130">
        <w:rPr>
          <w:rFonts w:ascii="Times New Roman" w:hAnsi="Times New Roman"/>
          <w:sz w:val="22"/>
        </w:rPr>
        <w:t xml:space="preserve"> </w:t>
      </w:r>
      <w:r w:rsidR="00FA7185" w:rsidRPr="007C4130">
        <w:rPr>
          <w:rFonts w:ascii="Times New Roman" w:hAnsi="Times New Roman"/>
          <w:sz w:val="22"/>
        </w:rPr>
        <w:t>RAN</w:t>
      </w:r>
      <w:r w:rsidRPr="007C4130">
        <w:rPr>
          <w:rFonts w:ascii="Times New Roman" w:hAnsi="Times New Roman"/>
          <w:sz w:val="22"/>
        </w:rPr>
        <w:t>4</w:t>
      </w:r>
      <w:r w:rsidR="007C4130">
        <w:rPr>
          <w:rFonts w:ascii="Times New Roman" w:hAnsi="Times New Roman"/>
          <w:sz w:val="22"/>
        </w:rPr>
        <w:t>#112</w:t>
      </w:r>
      <w:r w:rsidR="00FA7185" w:rsidRPr="007C4130">
        <w:rPr>
          <w:rFonts w:ascii="Times New Roman" w:hAnsi="Times New Roman"/>
          <w:sz w:val="22"/>
        </w:rPr>
        <w:t>.</w:t>
      </w:r>
    </w:p>
    <w:p w14:paraId="136EC865" w14:textId="5BA1D526" w:rsidR="00A5790A" w:rsidRPr="003402B2" w:rsidRDefault="004835C7" w:rsidP="004835C7">
      <w:pPr>
        <w:widowControl/>
        <w:numPr>
          <w:ilvl w:val="0"/>
          <w:numId w:val="2"/>
        </w:numPr>
        <w:spacing w:after="180"/>
        <w:contextualSpacing/>
        <w:jc w:val="left"/>
      </w:pPr>
      <w:r w:rsidRPr="004835C7">
        <w:rPr>
          <w:rFonts w:ascii="Times New Roman" w:hAnsi="Times New Roman"/>
          <w:sz w:val="22"/>
        </w:rPr>
        <w:t>R4-2300544</w:t>
      </w:r>
      <w:r w:rsidR="00730672" w:rsidRPr="007C4130">
        <w:rPr>
          <w:rFonts w:ascii="Times New Roman" w:hAnsi="Times New Roman"/>
          <w:sz w:val="22"/>
        </w:rPr>
        <w:t xml:space="preserve">, </w:t>
      </w:r>
      <w:bookmarkEnd w:id="6"/>
      <w:bookmarkEnd w:id="7"/>
      <w:bookmarkEnd w:id="14"/>
      <w:bookmarkEnd w:id="15"/>
      <w:r w:rsidRPr="004835C7">
        <w:rPr>
          <w:rFonts w:ascii="Times New Roman" w:hAnsi="Times New Roman"/>
          <w:sz w:val="22"/>
        </w:rPr>
        <w:t>Analysis of UE FFT selectivity performance for SBFD</w:t>
      </w:r>
      <w:r>
        <w:rPr>
          <w:rFonts w:ascii="Times New Roman" w:hAnsi="Times New Roman"/>
          <w:sz w:val="22"/>
        </w:rPr>
        <w:t>, Ericsson, RAN4#</w:t>
      </w:r>
      <w:r w:rsidR="008E57C7">
        <w:rPr>
          <w:rFonts w:ascii="Times New Roman" w:hAnsi="Times New Roman"/>
          <w:sz w:val="22"/>
        </w:rPr>
        <w:t>1</w:t>
      </w:r>
      <w:r>
        <w:rPr>
          <w:rFonts w:ascii="Times New Roman" w:hAnsi="Times New Roman"/>
          <w:sz w:val="22"/>
        </w:rPr>
        <w:t>06.</w:t>
      </w:r>
    </w:p>
    <w:p w14:paraId="0E35F3AC" w14:textId="36C0F3F0" w:rsidR="003402B2" w:rsidRDefault="00A5222F" w:rsidP="004835C7">
      <w:pPr>
        <w:widowControl/>
        <w:numPr>
          <w:ilvl w:val="0"/>
          <w:numId w:val="2"/>
        </w:numPr>
        <w:spacing w:after="180"/>
        <w:contextualSpacing/>
        <w:jc w:val="left"/>
        <w:rPr>
          <w:rFonts w:ascii="Times New Roman" w:hAnsi="Times New Roman"/>
          <w:sz w:val="22"/>
        </w:rPr>
      </w:pPr>
      <w:r w:rsidRPr="00A5222F">
        <w:rPr>
          <w:rFonts w:ascii="Times New Roman" w:hAnsi="Times New Roman"/>
          <w:sz w:val="22"/>
        </w:rPr>
        <w:t>R4-2411310</w:t>
      </w:r>
      <w:r>
        <w:rPr>
          <w:rFonts w:ascii="Times New Roman" w:hAnsi="Times New Roman"/>
          <w:sz w:val="22"/>
        </w:rPr>
        <w:t xml:space="preserve">, </w:t>
      </w:r>
      <w:r w:rsidRPr="00A5222F">
        <w:rPr>
          <w:rFonts w:ascii="Times New Roman" w:hAnsi="Times New Roman"/>
          <w:sz w:val="22"/>
        </w:rPr>
        <w:t>Views on UE RF architecture and NW deployment assumption for fragmented carriers</w:t>
      </w:r>
      <w:r>
        <w:rPr>
          <w:rFonts w:ascii="Times New Roman" w:hAnsi="Times New Roman"/>
          <w:sz w:val="22"/>
        </w:rPr>
        <w:t xml:space="preserve">, </w:t>
      </w:r>
      <w:r w:rsidRPr="00A5222F">
        <w:rPr>
          <w:rFonts w:ascii="Times New Roman" w:hAnsi="Times New Roman"/>
          <w:sz w:val="22"/>
        </w:rPr>
        <w:t>Samsung, TELUS, Bell mobility</w:t>
      </w:r>
      <w:r>
        <w:rPr>
          <w:rFonts w:ascii="Times New Roman" w:hAnsi="Times New Roman"/>
          <w:sz w:val="22"/>
        </w:rPr>
        <w:t>, RAN4#112.</w:t>
      </w:r>
    </w:p>
    <w:p w14:paraId="235B0E5D" w14:textId="585F1FC4" w:rsidR="007B4996" w:rsidRPr="00A5222F" w:rsidRDefault="001D4D62" w:rsidP="004835C7">
      <w:pPr>
        <w:widowControl/>
        <w:numPr>
          <w:ilvl w:val="0"/>
          <w:numId w:val="2"/>
        </w:numPr>
        <w:spacing w:after="180"/>
        <w:contextualSpacing/>
        <w:jc w:val="left"/>
        <w:rPr>
          <w:rFonts w:ascii="Times New Roman" w:hAnsi="Times New Roman"/>
          <w:sz w:val="22"/>
        </w:rPr>
      </w:pPr>
      <w:r w:rsidRPr="001D4D62">
        <w:rPr>
          <w:rFonts w:ascii="Times New Roman" w:hAnsi="Times New Roman"/>
          <w:sz w:val="22"/>
        </w:rPr>
        <w:t>R4-2412278</w:t>
      </w:r>
      <w:r>
        <w:rPr>
          <w:rFonts w:ascii="Times New Roman" w:hAnsi="Times New Roman"/>
          <w:sz w:val="22"/>
        </w:rPr>
        <w:t xml:space="preserve">, </w:t>
      </w:r>
      <w:r w:rsidR="00CC30D1" w:rsidRPr="00CC30D1">
        <w:rPr>
          <w:rFonts w:ascii="Times New Roman" w:hAnsi="Times New Roman"/>
          <w:sz w:val="22"/>
        </w:rPr>
        <w:t>Operator’s initial views on FR1 fragmented carriers study</w:t>
      </w:r>
      <w:r w:rsidR="00CC30D1">
        <w:rPr>
          <w:rFonts w:ascii="Times New Roman" w:hAnsi="Times New Roman"/>
          <w:sz w:val="22"/>
        </w:rPr>
        <w:t>, RAN4#112.</w:t>
      </w:r>
    </w:p>
    <w:sectPr w:rsidR="007B4996" w:rsidRPr="00A5222F" w:rsidSect="00DE2F1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941F6" w14:textId="77777777" w:rsidR="000A7938" w:rsidRDefault="000A7938" w:rsidP="00041824">
      <w:r>
        <w:separator/>
      </w:r>
    </w:p>
  </w:endnote>
  <w:endnote w:type="continuationSeparator" w:id="0">
    <w:p w14:paraId="435B21AE" w14:textId="77777777" w:rsidR="000A7938" w:rsidRDefault="000A7938"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367134"/>
      <w:docPartObj>
        <w:docPartGallery w:val="Page Numbers (Bottom of Page)"/>
        <w:docPartUnique/>
      </w:docPartObj>
    </w:sdtPr>
    <w:sdtEndPr/>
    <w:sdtContent>
      <w:p w14:paraId="2BA850DD" w14:textId="06502402" w:rsidR="00573316" w:rsidRDefault="00573316">
        <w:pPr>
          <w:pStyle w:val="a5"/>
          <w:jc w:val="center"/>
        </w:pPr>
        <w:r>
          <w:fldChar w:fldCharType="begin"/>
        </w:r>
        <w:r>
          <w:instrText>PAGE   \* MERGEFORMAT</w:instrText>
        </w:r>
        <w:r>
          <w:fldChar w:fldCharType="separate"/>
        </w:r>
        <w:r>
          <w:rPr>
            <w:lang w:val="zh-CN"/>
          </w:rPr>
          <w:t>2</w:t>
        </w:r>
        <w:r>
          <w:fldChar w:fldCharType="end"/>
        </w:r>
      </w:p>
    </w:sdtContent>
  </w:sdt>
  <w:p w14:paraId="6D36B577" w14:textId="77777777" w:rsidR="00573316" w:rsidRDefault="005733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35355" w14:textId="77777777" w:rsidR="000A7938" w:rsidRDefault="000A7938" w:rsidP="00041824">
      <w:r>
        <w:separator/>
      </w:r>
    </w:p>
  </w:footnote>
  <w:footnote w:type="continuationSeparator" w:id="0">
    <w:p w14:paraId="3EEBAB01" w14:textId="77777777" w:rsidR="000A7938" w:rsidRDefault="000A7938"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73316" w:rsidRDefault="0057331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7"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10"/>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9"/>
  </w:num>
  <w:num w:numId="7">
    <w:abstractNumId w:val="15"/>
  </w:num>
  <w:num w:numId="8">
    <w:abstractNumId w:val="17"/>
  </w:num>
  <w:num w:numId="9">
    <w:abstractNumId w:val="4"/>
  </w:num>
  <w:num w:numId="10">
    <w:abstractNumId w:val="16"/>
  </w:num>
  <w:num w:numId="11">
    <w:abstractNumId w:val="8"/>
  </w:num>
  <w:num w:numId="12">
    <w:abstractNumId w:val="13"/>
  </w:num>
  <w:num w:numId="13">
    <w:abstractNumId w:val="6"/>
  </w:num>
  <w:num w:numId="14">
    <w:abstractNumId w:val="0"/>
  </w:num>
  <w:num w:numId="15">
    <w:abstractNumId w:val="14"/>
  </w:num>
  <w:num w:numId="16">
    <w:abstractNumId w:val="2"/>
  </w:num>
  <w:num w:numId="17">
    <w:abstractNumId w:val="12"/>
  </w:num>
  <w:num w:numId="18">
    <w:abstractNumId w:val="9"/>
  </w:num>
  <w:num w:numId="19">
    <w:abstractNumId w:val="5"/>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C91"/>
    <w:rsid w:val="00004E95"/>
    <w:rsid w:val="00005396"/>
    <w:rsid w:val="0000663C"/>
    <w:rsid w:val="00006F79"/>
    <w:rsid w:val="00007309"/>
    <w:rsid w:val="00007DFD"/>
    <w:rsid w:val="000126DD"/>
    <w:rsid w:val="0001296B"/>
    <w:rsid w:val="00012D00"/>
    <w:rsid w:val="00014D52"/>
    <w:rsid w:val="000164F3"/>
    <w:rsid w:val="0002031F"/>
    <w:rsid w:val="00020594"/>
    <w:rsid w:val="00020D9A"/>
    <w:rsid w:val="000210DD"/>
    <w:rsid w:val="0002198F"/>
    <w:rsid w:val="00021B54"/>
    <w:rsid w:val="00022DB4"/>
    <w:rsid w:val="00022DF2"/>
    <w:rsid w:val="00022E9F"/>
    <w:rsid w:val="0002327D"/>
    <w:rsid w:val="0002343A"/>
    <w:rsid w:val="000241BB"/>
    <w:rsid w:val="00025071"/>
    <w:rsid w:val="0002508B"/>
    <w:rsid w:val="0002546C"/>
    <w:rsid w:val="00025A96"/>
    <w:rsid w:val="000305B0"/>
    <w:rsid w:val="00030D7B"/>
    <w:rsid w:val="00030F8D"/>
    <w:rsid w:val="00031270"/>
    <w:rsid w:val="000312CA"/>
    <w:rsid w:val="000319BB"/>
    <w:rsid w:val="000328D7"/>
    <w:rsid w:val="000339AB"/>
    <w:rsid w:val="000347C6"/>
    <w:rsid w:val="00034C1C"/>
    <w:rsid w:val="00034DDA"/>
    <w:rsid w:val="000358DE"/>
    <w:rsid w:val="00036AA0"/>
    <w:rsid w:val="00037B66"/>
    <w:rsid w:val="00040C81"/>
    <w:rsid w:val="00040F39"/>
    <w:rsid w:val="00041824"/>
    <w:rsid w:val="00041A68"/>
    <w:rsid w:val="00042FB1"/>
    <w:rsid w:val="000437EC"/>
    <w:rsid w:val="00043C3B"/>
    <w:rsid w:val="000440F5"/>
    <w:rsid w:val="000457BC"/>
    <w:rsid w:val="000457F5"/>
    <w:rsid w:val="00045C6E"/>
    <w:rsid w:val="00047201"/>
    <w:rsid w:val="000475EC"/>
    <w:rsid w:val="0004761E"/>
    <w:rsid w:val="00050151"/>
    <w:rsid w:val="00050208"/>
    <w:rsid w:val="00051552"/>
    <w:rsid w:val="00051D7A"/>
    <w:rsid w:val="000520CE"/>
    <w:rsid w:val="000524CB"/>
    <w:rsid w:val="00052995"/>
    <w:rsid w:val="00052DE2"/>
    <w:rsid w:val="00052F5A"/>
    <w:rsid w:val="00053123"/>
    <w:rsid w:val="00053F3C"/>
    <w:rsid w:val="00055A0F"/>
    <w:rsid w:val="000574A0"/>
    <w:rsid w:val="000578F7"/>
    <w:rsid w:val="00057F4D"/>
    <w:rsid w:val="00060EF0"/>
    <w:rsid w:val="0006190C"/>
    <w:rsid w:val="00062372"/>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1912"/>
    <w:rsid w:val="000727AD"/>
    <w:rsid w:val="00072CD6"/>
    <w:rsid w:val="00072E20"/>
    <w:rsid w:val="00072F72"/>
    <w:rsid w:val="00073988"/>
    <w:rsid w:val="00074F5F"/>
    <w:rsid w:val="000750EB"/>
    <w:rsid w:val="00075AC3"/>
    <w:rsid w:val="000760EA"/>
    <w:rsid w:val="00076959"/>
    <w:rsid w:val="00076A42"/>
    <w:rsid w:val="0007729C"/>
    <w:rsid w:val="0008088A"/>
    <w:rsid w:val="00081D63"/>
    <w:rsid w:val="000823B9"/>
    <w:rsid w:val="000838B2"/>
    <w:rsid w:val="00083F58"/>
    <w:rsid w:val="00083F6D"/>
    <w:rsid w:val="00085B53"/>
    <w:rsid w:val="00085C87"/>
    <w:rsid w:val="00085EF8"/>
    <w:rsid w:val="0008605E"/>
    <w:rsid w:val="00090496"/>
    <w:rsid w:val="0009096A"/>
    <w:rsid w:val="00090BD3"/>
    <w:rsid w:val="0009185F"/>
    <w:rsid w:val="000928B4"/>
    <w:rsid w:val="00092AA9"/>
    <w:rsid w:val="0009346D"/>
    <w:rsid w:val="00093C83"/>
    <w:rsid w:val="00093E1A"/>
    <w:rsid w:val="00094316"/>
    <w:rsid w:val="00094B30"/>
    <w:rsid w:val="00095BD7"/>
    <w:rsid w:val="00095EE0"/>
    <w:rsid w:val="00096499"/>
    <w:rsid w:val="00096B8C"/>
    <w:rsid w:val="00096CCF"/>
    <w:rsid w:val="0009703B"/>
    <w:rsid w:val="00097420"/>
    <w:rsid w:val="000A0804"/>
    <w:rsid w:val="000A11B9"/>
    <w:rsid w:val="000A1A04"/>
    <w:rsid w:val="000A28D1"/>
    <w:rsid w:val="000A2BBC"/>
    <w:rsid w:val="000A4B9E"/>
    <w:rsid w:val="000A56B7"/>
    <w:rsid w:val="000A7938"/>
    <w:rsid w:val="000A7A94"/>
    <w:rsid w:val="000A7C0D"/>
    <w:rsid w:val="000B097A"/>
    <w:rsid w:val="000B0CD1"/>
    <w:rsid w:val="000B12ED"/>
    <w:rsid w:val="000B28FA"/>
    <w:rsid w:val="000B2A3A"/>
    <w:rsid w:val="000B2E1C"/>
    <w:rsid w:val="000B3CA4"/>
    <w:rsid w:val="000B3D6A"/>
    <w:rsid w:val="000B4A09"/>
    <w:rsid w:val="000B5B1D"/>
    <w:rsid w:val="000B7A64"/>
    <w:rsid w:val="000C0807"/>
    <w:rsid w:val="000C16D2"/>
    <w:rsid w:val="000C191F"/>
    <w:rsid w:val="000C1DBC"/>
    <w:rsid w:val="000C3640"/>
    <w:rsid w:val="000C3770"/>
    <w:rsid w:val="000C3DC6"/>
    <w:rsid w:val="000C3DEB"/>
    <w:rsid w:val="000C4372"/>
    <w:rsid w:val="000C5762"/>
    <w:rsid w:val="000C5BA9"/>
    <w:rsid w:val="000C5CAF"/>
    <w:rsid w:val="000C767F"/>
    <w:rsid w:val="000C7791"/>
    <w:rsid w:val="000C7BDE"/>
    <w:rsid w:val="000D046A"/>
    <w:rsid w:val="000D0A71"/>
    <w:rsid w:val="000D1145"/>
    <w:rsid w:val="000D129F"/>
    <w:rsid w:val="000D2497"/>
    <w:rsid w:val="000D264E"/>
    <w:rsid w:val="000D2AA7"/>
    <w:rsid w:val="000D3782"/>
    <w:rsid w:val="000D3E0E"/>
    <w:rsid w:val="000D5E01"/>
    <w:rsid w:val="000D5E7F"/>
    <w:rsid w:val="000D6D49"/>
    <w:rsid w:val="000E4285"/>
    <w:rsid w:val="000E4867"/>
    <w:rsid w:val="000E511C"/>
    <w:rsid w:val="000E544E"/>
    <w:rsid w:val="000E5F31"/>
    <w:rsid w:val="000E66EF"/>
    <w:rsid w:val="000E69C7"/>
    <w:rsid w:val="000E6EC6"/>
    <w:rsid w:val="000E793C"/>
    <w:rsid w:val="000F0C41"/>
    <w:rsid w:val="000F168E"/>
    <w:rsid w:val="000F31C8"/>
    <w:rsid w:val="000F5028"/>
    <w:rsid w:val="000F5C7C"/>
    <w:rsid w:val="000F5E3F"/>
    <w:rsid w:val="000F5EF9"/>
    <w:rsid w:val="000F6323"/>
    <w:rsid w:val="000F64E6"/>
    <w:rsid w:val="000F658B"/>
    <w:rsid w:val="00100066"/>
    <w:rsid w:val="001004E6"/>
    <w:rsid w:val="0010060F"/>
    <w:rsid w:val="00101479"/>
    <w:rsid w:val="00101643"/>
    <w:rsid w:val="00102052"/>
    <w:rsid w:val="001022BE"/>
    <w:rsid w:val="00102489"/>
    <w:rsid w:val="00102C9D"/>
    <w:rsid w:val="00102D5D"/>
    <w:rsid w:val="0010322E"/>
    <w:rsid w:val="0010351E"/>
    <w:rsid w:val="00103695"/>
    <w:rsid w:val="001042B8"/>
    <w:rsid w:val="0010436F"/>
    <w:rsid w:val="0010588E"/>
    <w:rsid w:val="0010767A"/>
    <w:rsid w:val="001079FC"/>
    <w:rsid w:val="0011111D"/>
    <w:rsid w:val="0011188E"/>
    <w:rsid w:val="00111E9B"/>
    <w:rsid w:val="00112049"/>
    <w:rsid w:val="00113E5B"/>
    <w:rsid w:val="00114652"/>
    <w:rsid w:val="00114A5C"/>
    <w:rsid w:val="00115379"/>
    <w:rsid w:val="00115BF0"/>
    <w:rsid w:val="00116F57"/>
    <w:rsid w:val="001171A8"/>
    <w:rsid w:val="0011726B"/>
    <w:rsid w:val="00121B0F"/>
    <w:rsid w:val="00122368"/>
    <w:rsid w:val="0012467D"/>
    <w:rsid w:val="001259D9"/>
    <w:rsid w:val="00125E15"/>
    <w:rsid w:val="00126B4E"/>
    <w:rsid w:val="00126F25"/>
    <w:rsid w:val="001305A3"/>
    <w:rsid w:val="00130790"/>
    <w:rsid w:val="0013132B"/>
    <w:rsid w:val="00131E14"/>
    <w:rsid w:val="001321E1"/>
    <w:rsid w:val="001325C1"/>
    <w:rsid w:val="001327CD"/>
    <w:rsid w:val="00133454"/>
    <w:rsid w:val="00133795"/>
    <w:rsid w:val="00133B98"/>
    <w:rsid w:val="00134047"/>
    <w:rsid w:val="001361C3"/>
    <w:rsid w:val="00140AF0"/>
    <w:rsid w:val="00141B57"/>
    <w:rsid w:val="0014287F"/>
    <w:rsid w:val="001428C5"/>
    <w:rsid w:val="00142A1F"/>
    <w:rsid w:val="00143F28"/>
    <w:rsid w:val="00144F8C"/>
    <w:rsid w:val="0014651B"/>
    <w:rsid w:val="00146610"/>
    <w:rsid w:val="00147A14"/>
    <w:rsid w:val="00150770"/>
    <w:rsid w:val="0015170B"/>
    <w:rsid w:val="001519A8"/>
    <w:rsid w:val="0015257E"/>
    <w:rsid w:val="00154BD0"/>
    <w:rsid w:val="00155157"/>
    <w:rsid w:val="001559E8"/>
    <w:rsid w:val="001559F4"/>
    <w:rsid w:val="00155E85"/>
    <w:rsid w:val="0015628F"/>
    <w:rsid w:val="001574DD"/>
    <w:rsid w:val="00160610"/>
    <w:rsid w:val="00160B2D"/>
    <w:rsid w:val="00161768"/>
    <w:rsid w:val="00164417"/>
    <w:rsid w:val="0016596B"/>
    <w:rsid w:val="0017169D"/>
    <w:rsid w:val="00172DD1"/>
    <w:rsid w:val="00173AEB"/>
    <w:rsid w:val="00173B4C"/>
    <w:rsid w:val="00173F29"/>
    <w:rsid w:val="00175221"/>
    <w:rsid w:val="001760E4"/>
    <w:rsid w:val="00176976"/>
    <w:rsid w:val="00177BF4"/>
    <w:rsid w:val="00177CBF"/>
    <w:rsid w:val="00177F58"/>
    <w:rsid w:val="001819B7"/>
    <w:rsid w:val="00181ECE"/>
    <w:rsid w:val="00182E56"/>
    <w:rsid w:val="00183953"/>
    <w:rsid w:val="00184874"/>
    <w:rsid w:val="00184B86"/>
    <w:rsid w:val="00185350"/>
    <w:rsid w:val="001853B4"/>
    <w:rsid w:val="00185B5C"/>
    <w:rsid w:val="00185E99"/>
    <w:rsid w:val="00185EA0"/>
    <w:rsid w:val="00186FD4"/>
    <w:rsid w:val="0018712E"/>
    <w:rsid w:val="00187E53"/>
    <w:rsid w:val="00187E7F"/>
    <w:rsid w:val="00190710"/>
    <w:rsid w:val="00190719"/>
    <w:rsid w:val="00192192"/>
    <w:rsid w:val="001923E3"/>
    <w:rsid w:val="001923F1"/>
    <w:rsid w:val="00194413"/>
    <w:rsid w:val="00195AD4"/>
    <w:rsid w:val="00195F18"/>
    <w:rsid w:val="00196642"/>
    <w:rsid w:val="0019672B"/>
    <w:rsid w:val="00196ECB"/>
    <w:rsid w:val="001974A8"/>
    <w:rsid w:val="001A070C"/>
    <w:rsid w:val="001A1529"/>
    <w:rsid w:val="001A23F2"/>
    <w:rsid w:val="001A29E7"/>
    <w:rsid w:val="001A4383"/>
    <w:rsid w:val="001A465A"/>
    <w:rsid w:val="001A5310"/>
    <w:rsid w:val="001A5555"/>
    <w:rsid w:val="001A64A6"/>
    <w:rsid w:val="001B0604"/>
    <w:rsid w:val="001B107E"/>
    <w:rsid w:val="001B1CCF"/>
    <w:rsid w:val="001B31AB"/>
    <w:rsid w:val="001B3384"/>
    <w:rsid w:val="001B3410"/>
    <w:rsid w:val="001B393E"/>
    <w:rsid w:val="001B3E9C"/>
    <w:rsid w:val="001B4011"/>
    <w:rsid w:val="001B4C12"/>
    <w:rsid w:val="001B5091"/>
    <w:rsid w:val="001B594A"/>
    <w:rsid w:val="001B5C25"/>
    <w:rsid w:val="001B7262"/>
    <w:rsid w:val="001C0036"/>
    <w:rsid w:val="001C180C"/>
    <w:rsid w:val="001C27D5"/>
    <w:rsid w:val="001C29A4"/>
    <w:rsid w:val="001C2D13"/>
    <w:rsid w:val="001C2EC8"/>
    <w:rsid w:val="001C3DCF"/>
    <w:rsid w:val="001C3F0D"/>
    <w:rsid w:val="001C404F"/>
    <w:rsid w:val="001C4094"/>
    <w:rsid w:val="001C410D"/>
    <w:rsid w:val="001C56DB"/>
    <w:rsid w:val="001C5774"/>
    <w:rsid w:val="001C6CC2"/>
    <w:rsid w:val="001C72A0"/>
    <w:rsid w:val="001C781C"/>
    <w:rsid w:val="001C79B2"/>
    <w:rsid w:val="001D0F97"/>
    <w:rsid w:val="001D0FD5"/>
    <w:rsid w:val="001D12AA"/>
    <w:rsid w:val="001D14D6"/>
    <w:rsid w:val="001D2549"/>
    <w:rsid w:val="001D2999"/>
    <w:rsid w:val="001D34C5"/>
    <w:rsid w:val="001D416C"/>
    <w:rsid w:val="001D4D62"/>
    <w:rsid w:val="001D5575"/>
    <w:rsid w:val="001D5BC1"/>
    <w:rsid w:val="001D5D07"/>
    <w:rsid w:val="001D6419"/>
    <w:rsid w:val="001D723E"/>
    <w:rsid w:val="001E003A"/>
    <w:rsid w:val="001E21B2"/>
    <w:rsid w:val="001E234F"/>
    <w:rsid w:val="001E2406"/>
    <w:rsid w:val="001E31C7"/>
    <w:rsid w:val="001E3E86"/>
    <w:rsid w:val="001E4263"/>
    <w:rsid w:val="001E46E8"/>
    <w:rsid w:val="001E4DB2"/>
    <w:rsid w:val="001E5853"/>
    <w:rsid w:val="001E58EA"/>
    <w:rsid w:val="001E6749"/>
    <w:rsid w:val="001E6CDE"/>
    <w:rsid w:val="001E7F04"/>
    <w:rsid w:val="001F095C"/>
    <w:rsid w:val="001F125D"/>
    <w:rsid w:val="001F1309"/>
    <w:rsid w:val="001F17E6"/>
    <w:rsid w:val="001F39AB"/>
    <w:rsid w:val="001F4C9E"/>
    <w:rsid w:val="001F58DB"/>
    <w:rsid w:val="001F5907"/>
    <w:rsid w:val="001F5B14"/>
    <w:rsid w:val="001F5CB9"/>
    <w:rsid w:val="001F6297"/>
    <w:rsid w:val="001F6701"/>
    <w:rsid w:val="001F699B"/>
    <w:rsid w:val="001F6E1B"/>
    <w:rsid w:val="001F7B86"/>
    <w:rsid w:val="002001A3"/>
    <w:rsid w:val="0020034C"/>
    <w:rsid w:val="00200502"/>
    <w:rsid w:val="00202EAC"/>
    <w:rsid w:val="00203453"/>
    <w:rsid w:val="00203CD6"/>
    <w:rsid w:val="002042A2"/>
    <w:rsid w:val="002047F6"/>
    <w:rsid w:val="00204CCC"/>
    <w:rsid w:val="00205D2A"/>
    <w:rsid w:val="00206126"/>
    <w:rsid w:val="00206532"/>
    <w:rsid w:val="00207737"/>
    <w:rsid w:val="002106EB"/>
    <w:rsid w:val="00210F99"/>
    <w:rsid w:val="00211805"/>
    <w:rsid w:val="00211952"/>
    <w:rsid w:val="00211953"/>
    <w:rsid w:val="00212F3E"/>
    <w:rsid w:val="00212FEF"/>
    <w:rsid w:val="00213F8A"/>
    <w:rsid w:val="0021460A"/>
    <w:rsid w:val="00215A4F"/>
    <w:rsid w:val="00217C14"/>
    <w:rsid w:val="00220345"/>
    <w:rsid w:val="00220D0E"/>
    <w:rsid w:val="00221C8E"/>
    <w:rsid w:val="00221DE5"/>
    <w:rsid w:val="00221E64"/>
    <w:rsid w:val="00222914"/>
    <w:rsid w:val="00222AA9"/>
    <w:rsid w:val="002239AD"/>
    <w:rsid w:val="00223A04"/>
    <w:rsid w:val="002246A6"/>
    <w:rsid w:val="00224B35"/>
    <w:rsid w:val="00224F54"/>
    <w:rsid w:val="00225073"/>
    <w:rsid w:val="0022540D"/>
    <w:rsid w:val="0022542D"/>
    <w:rsid w:val="002255AA"/>
    <w:rsid w:val="00225D5D"/>
    <w:rsid w:val="0022610B"/>
    <w:rsid w:val="00226802"/>
    <w:rsid w:val="00227018"/>
    <w:rsid w:val="002303C8"/>
    <w:rsid w:val="00230695"/>
    <w:rsid w:val="00230D49"/>
    <w:rsid w:val="0023111A"/>
    <w:rsid w:val="0023171A"/>
    <w:rsid w:val="00231852"/>
    <w:rsid w:val="00232614"/>
    <w:rsid w:val="00232E86"/>
    <w:rsid w:val="00233E0C"/>
    <w:rsid w:val="0023404A"/>
    <w:rsid w:val="00234347"/>
    <w:rsid w:val="00234DEE"/>
    <w:rsid w:val="00235492"/>
    <w:rsid w:val="002362A0"/>
    <w:rsid w:val="002363CC"/>
    <w:rsid w:val="00237288"/>
    <w:rsid w:val="00237AF1"/>
    <w:rsid w:val="00241D30"/>
    <w:rsid w:val="002438F3"/>
    <w:rsid w:val="00244A88"/>
    <w:rsid w:val="00244D39"/>
    <w:rsid w:val="0024551D"/>
    <w:rsid w:val="00246BC0"/>
    <w:rsid w:val="00247175"/>
    <w:rsid w:val="00247179"/>
    <w:rsid w:val="00247342"/>
    <w:rsid w:val="00250652"/>
    <w:rsid w:val="00251223"/>
    <w:rsid w:val="00251781"/>
    <w:rsid w:val="00251F87"/>
    <w:rsid w:val="00252A3B"/>
    <w:rsid w:val="002530B7"/>
    <w:rsid w:val="00253700"/>
    <w:rsid w:val="00253E8B"/>
    <w:rsid w:val="002547CA"/>
    <w:rsid w:val="00255B1D"/>
    <w:rsid w:val="002561BB"/>
    <w:rsid w:val="0025653E"/>
    <w:rsid w:val="00256971"/>
    <w:rsid w:val="00260D09"/>
    <w:rsid w:val="00261158"/>
    <w:rsid w:val="002615F0"/>
    <w:rsid w:val="00262106"/>
    <w:rsid w:val="00262D3D"/>
    <w:rsid w:val="0026436B"/>
    <w:rsid w:val="002646DD"/>
    <w:rsid w:val="00264EFC"/>
    <w:rsid w:val="002666C8"/>
    <w:rsid w:val="00267413"/>
    <w:rsid w:val="00267A88"/>
    <w:rsid w:val="00270267"/>
    <w:rsid w:val="0027059F"/>
    <w:rsid w:val="00271ADF"/>
    <w:rsid w:val="00271B50"/>
    <w:rsid w:val="00272B34"/>
    <w:rsid w:val="00272E5D"/>
    <w:rsid w:val="00272E76"/>
    <w:rsid w:val="002738E5"/>
    <w:rsid w:val="00273C8F"/>
    <w:rsid w:val="002740EE"/>
    <w:rsid w:val="00276496"/>
    <w:rsid w:val="0027660D"/>
    <w:rsid w:val="00277477"/>
    <w:rsid w:val="002778CC"/>
    <w:rsid w:val="002830D7"/>
    <w:rsid w:val="0028342D"/>
    <w:rsid w:val="00283869"/>
    <w:rsid w:val="00285C4E"/>
    <w:rsid w:val="00285C5B"/>
    <w:rsid w:val="00285F90"/>
    <w:rsid w:val="0028793F"/>
    <w:rsid w:val="00287C2D"/>
    <w:rsid w:val="00287DBD"/>
    <w:rsid w:val="00290540"/>
    <w:rsid w:val="00290586"/>
    <w:rsid w:val="0029065D"/>
    <w:rsid w:val="00292FE6"/>
    <w:rsid w:val="002932AB"/>
    <w:rsid w:val="00293787"/>
    <w:rsid w:val="0029432C"/>
    <w:rsid w:val="00294E7E"/>
    <w:rsid w:val="002965CD"/>
    <w:rsid w:val="0029715D"/>
    <w:rsid w:val="00297723"/>
    <w:rsid w:val="002A13F3"/>
    <w:rsid w:val="002A1EC0"/>
    <w:rsid w:val="002A3697"/>
    <w:rsid w:val="002A4247"/>
    <w:rsid w:val="002A43DC"/>
    <w:rsid w:val="002A57A7"/>
    <w:rsid w:val="002A60C9"/>
    <w:rsid w:val="002A6194"/>
    <w:rsid w:val="002A7B17"/>
    <w:rsid w:val="002A7F70"/>
    <w:rsid w:val="002B0B9A"/>
    <w:rsid w:val="002B0F46"/>
    <w:rsid w:val="002B1EBE"/>
    <w:rsid w:val="002B2291"/>
    <w:rsid w:val="002B2F63"/>
    <w:rsid w:val="002B3F91"/>
    <w:rsid w:val="002B67EF"/>
    <w:rsid w:val="002B71F2"/>
    <w:rsid w:val="002B7C0D"/>
    <w:rsid w:val="002C155D"/>
    <w:rsid w:val="002C1E86"/>
    <w:rsid w:val="002C2AA4"/>
    <w:rsid w:val="002C5765"/>
    <w:rsid w:val="002D174E"/>
    <w:rsid w:val="002D1F71"/>
    <w:rsid w:val="002D22AC"/>
    <w:rsid w:val="002D2D3A"/>
    <w:rsid w:val="002D373E"/>
    <w:rsid w:val="002D3D05"/>
    <w:rsid w:val="002D45F6"/>
    <w:rsid w:val="002D4C85"/>
    <w:rsid w:val="002D53D8"/>
    <w:rsid w:val="002D5723"/>
    <w:rsid w:val="002D5EC6"/>
    <w:rsid w:val="002D65A2"/>
    <w:rsid w:val="002D6816"/>
    <w:rsid w:val="002D6A1A"/>
    <w:rsid w:val="002D76EA"/>
    <w:rsid w:val="002D7F16"/>
    <w:rsid w:val="002E07D0"/>
    <w:rsid w:val="002E124F"/>
    <w:rsid w:val="002E22C1"/>
    <w:rsid w:val="002E28C1"/>
    <w:rsid w:val="002E29D7"/>
    <w:rsid w:val="002E29F1"/>
    <w:rsid w:val="002E2E21"/>
    <w:rsid w:val="002E3E14"/>
    <w:rsid w:val="002E43DC"/>
    <w:rsid w:val="002E48FA"/>
    <w:rsid w:val="002E4BCE"/>
    <w:rsid w:val="002E4F23"/>
    <w:rsid w:val="002E5A34"/>
    <w:rsid w:val="002E698F"/>
    <w:rsid w:val="002E7AAD"/>
    <w:rsid w:val="002F1473"/>
    <w:rsid w:val="002F1C3C"/>
    <w:rsid w:val="002F22D8"/>
    <w:rsid w:val="002F231C"/>
    <w:rsid w:val="002F263E"/>
    <w:rsid w:val="002F2F77"/>
    <w:rsid w:val="002F3274"/>
    <w:rsid w:val="002F3A28"/>
    <w:rsid w:val="002F3FE8"/>
    <w:rsid w:val="002F4D77"/>
    <w:rsid w:val="002F5D21"/>
    <w:rsid w:val="002F7CD5"/>
    <w:rsid w:val="0030015D"/>
    <w:rsid w:val="003024A9"/>
    <w:rsid w:val="0030254E"/>
    <w:rsid w:val="0030280D"/>
    <w:rsid w:val="0030447A"/>
    <w:rsid w:val="0030490F"/>
    <w:rsid w:val="00305B1B"/>
    <w:rsid w:val="003061E8"/>
    <w:rsid w:val="00306999"/>
    <w:rsid w:val="00306A83"/>
    <w:rsid w:val="003072E6"/>
    <w:rsid w:val="0030732D"/>
    <w:rsid w:val="003073A3"/>
    <w:rsid w:val="003105FB"/>
    <w:rsid w:val="0031066C"/>
    <w:rsid w:val="00311286"/>
    <w:rsid w:val="00311897"/>
    <w:rsid w:val="003118A8"/>
    <w:rsid w:val="0031202F"/>
    <w:rsid w:val="00312929"/>
    <w:rsid w:val="00313F4D"/>
    <w:rsid w:val="003162DD"/>
    <w:rsid w:val="00316331"/>
    <w:rsid w:val="00316AA6"/>
    <w:rsid w:val="00316DD4"/>
    <w:rsid w:val="0032161E"/>
    <w:rsid w:val="003225B1"/>
    <w:rsid w:val="00322B6F"/>
    <w:rsid w:val="00322EB4"/>
    <w:rsid w:val="00323A9F"/>
    <w:rsid w:val="00324E41"/>
    <w:rsid w:val="00325724"/>
    <w:rsid w:val="0032655A"/>
    <w:rsid w:val="003265C4"/>
    <w:rsid w:val="00326714"/>
    <w:rsid w:val="00327069"/>
    <w:rsid w:val="003272BC"/>
    <w:rsid w:val="003273E7"/>
    <w:rsid w:val="003275C8"/>
    <w:rsid w:val="003309CA"/>
    <w:rsid w:val="003319CA"/>
    <w:rsid w:val="00331ADA"/>
    <w:rsid w:val="00331B0A"/>
    <w:rsid w:val="00331C64"/>
    <w:rsid w:val="00332F24"/>
    <w:rsid w:val="00333633"/>
    <w:rsid w:val="00333D71"/>
    <w:rsid w:val="00333DA5"/>
    <w:rsid w:val="003355F0"/>
    <w:rsid w:val="003359C5"/>
    <w:rsid w:val="003361BB"/>
    <w:rsid w:val="00336223"/>
    <w:rsid w:val="003402B2"/>
    <w:rsid w:val="003403D8"/>
    <w:rsid w:val="0034047F"/>
    <w:rsid w:val="0034097C"/>
    <w:rsid w:val="00341A9E"/>
    <w:rsid w:val="00341CE1"/>
    <w:rsid w:val="00343AFA"/>
    <w:rsid w:val="00343BDD"/>
    <w:rsid w:val="00344205"/>
    <w:rsid w:val="0034555C"/>
    <w:rsid w:val="00345829"/>
    <w:rsid w:val="003465F0"/>
    <w:rsid w:val="003509CE"/>
    <w:rsid w:val="0035108A"/>
    <w:rsid w:val="003512BF"/>
    <w:rsid w:val="00353F6E"/>
    <w:rsid w:val="00354370"/>
    <w:rsid w:val="003547BC"/>
    <w:rsid w:val="00354888"/>
    <w:rsid w:val="00360291"/>
    <w:rsid w:val="00361A27"/>
    <w:rsid w:val="00363C28"/>
    <w:rsid w:val="00364321"/>
    <w:rsid w:val="00364866"/>
    <w:rsid w:val="00364AE2"/>
    <w:rsid w:val="00364DD1"/>
    <w:rsid w:val="00365408"/>
    <w:rsid w:val="003658F4"/>
    <w:rsid w:val="00366529"/>
    <w:rsid w:val="003665F7"/>
    <w:rsid w:val="0036684A"/>
    <w:rsid w:val="00366B86"/>
    <w:rsid w:val="00366DD1"/>
    <w:rsid w:val="00367625"/>
    <w:rsid w:val="00370362"/>
    <w:rsid w:val="0037080E"/>
    <w:rsid w:val="00370D4C"/>
    <w:rsid w:val="00371162"/>
    <w:rsid w:val="00371880"/>
    <w:rsid w:val="0037318F"/>
    <w:rsid w:val="0037336E"/>
    <w:rsid w:val="00373B76"/>
    <w:rsid w:val="00374698"/>
    <w:rsid w:val="00375238"/>
    <w:rsid w:val="003757C3"/>
    <w:rsid w:val="00376360"/>
    <w:rsid w:val="00376AA3"/>
    <w:rsid w:val="00377956"/>
    <w:rsid w:val="00377B5B"/>
    <w:rsid w:val="0038004C"/>
    <w:rsid w:val="003800D7"/>
    <w:rsid w:val="003803EE"/>
    <w:rsid w:val="00381BCB"/>
    <w:rsid w:val="00381D6B"/>
    <w:rsid w:val="00382146"/>
    <w:rsid w:val="00383083"/>
    <w:rsid w:val="003830E1"/>
    <w:rsid w:val="003834A3"/>
    <w:rsid w:val="003839F0"/>
    <w:rsid w:val="003843EB"/>
    <w:rsid w:val="0038592B"/>
    <w:rsid w:val="00386279"/>
    <w:rsid w:val="00386946"/>
    <w:rsid w:val="00391868"/>
    <w:rsid w:val="00391DBE"/>
    <w:rsid w:val="00391E91"/>
    <w:rsid w:val="00393956"/>
    <w:rsid w:val="00393F1A"/>
    <w:rsid w:val="0039492A"/>
    <w:rsid w:val="00394A88"/>
    <w:rsid w:val="003967CB"/>
    <w:rsid w:val="00397BBA"/>
    <w:rsid w:val="00397FDE"/>
    <w:rsid w:val="003A094A"/>
    <w:rsid w:val="003A0CB2"/>
    <w:rsid w:val="003A1AB1"/>
    <w:rsid w:val="003A25EE"/>
    <w:rsid w:val="003A34C8"/>
    <w:rsid w:val="003A37BD"/>
    <w:rsid w:val="003A3A60"/>
    <w:rsid w:val="003A4B2A"/>
    <w:rsid w:val="003A54BE"/>
    <w:rsid w:val="003A5C3B"/>
    <w:rsid w:val="003A65F4"/>
    <w:rsid w:val="003A6D2C"/>
    <w:rsid w:val="003A6EAF"/>
    <w:rsid w:val="003A7477"/>
    <w:rsid w:val="003B018F"/>
    <w:rsid w:val="003B0C13"/>
    <w:rsid w:val="003B0E56"/>
    <w:rsid w:val="003B1BCD"/>
    <w:rsid w:val="003B27BA"/>
    <w:rsid w:val="003B364A"/>
    <w:rsid w:val="003B5B1F"/>
    <w:rsid w:val="003B5CC7"/>
    <w:rsid w:val="003B64B9"/>
    <w:rsid w:val="003B6622"/>
    <w:rsid w:val="003B6832"/>
    <w:rsid w:val="003B6DA9"/>
    <w:rsid w:val="003B7947"/>
    <w:rsid w:val="003B7A95"/>
    <w:rsid w:val="003C0509"/>
    <w:rsid w:val="003C0512"/>
    <w:rsid w:val="003C1FD3"/>
    <w:rsid w:val="003C2546"/>
    <w:rsid w:val="003C2E9A"/>
    <w:rsid w:val="003C347B"/>
    <w:rsid w:val="003C42A0"/>
    <w:rsid w:val="003C4F8D"/>
    <w:rsid w:val="003C50B1"/>
    <w:rsid w:val="003C50EE"/>
    <w:rsid w:val="003C519D"/>
    <w:rsid w:val="003C6618"/>
    <w:rsid w:val="003D0361"/>
    <w:rsid w:val="003D047A"/>
    <w:rsid w:val="003D0843"/>
    <w:rsid w:val="003D2A0D"/>
    <w:rsid w:val="003D2EBC"/>
    <w:rsid w:val="003D3DA9"/>
    <w:rsid w:val="003D46B9"/>
    <w:rsid w:val="003D47AF"/>
    <w:rsid w:val="003D52C4"/>
    <w:rsid w:val="003D541D"/>
    <w:rsid w:val="003D5C24"/>
    <w:rsid w:val="003D7392"/>
    <w:rsid w:val="003D7B97"/>
    <w:rsid w:val="003D7F9A"/>
    <w:rsid w:val="003E0082"/>
    <w:rsid w:val="003E220F"/>
    <w:rsid w:val="003E2902"/>
    <w:rsid w:val="003E2C47"/>
    <w:rsid w:val="003E3CD0"/>
    <w:rsid w:val="003E3EE0"/>
    <w:rsid w:val="003E425D"/>
    <w:rsid w:val="003E4EEF"/>
    <w:rsid w:val="003E50B2"/>
    <w:rsid w:val="003E50D2"/>
    <w:rsid w:val="003E62A7"/>
    <w:rsid w:val="003E63E2"/>
    <w:rsid w:val="003E6B83"/>
    <w:rsid w:val="003E6CBE"/>
    <w:rsid w:val="003F02D0"/>
    <w:rsid w:val="003F04F3"/>
    <w:rsid w:val="003F171E"/>
    <w:rsid w:val="003F171F"/>
    <w:rsid w:val="003F2AFB"/>
    <w:rsid w:val="003F30A8"/>
    <w:rsid w:val="003F3C4B"/>
    <w:rsid w:val="003F48C0"/>
    <w:rsid w:val="003F597F"/>
    <w:rsid w:val="003F610C"/>
    <w:rsid w:val="003F6894"/>
    <w:rsid w:val="0040114B"/>
    <w:rsid w:val="004011D0"/>
    <w:rsid w:val="00401983"/>
    <w:rsid w:val="00401DBA"/>
    <w:rsid w:val="004025CF"/>
    <w:rsid w:val="00402A03"/>
    <w:rsid w:val="00403D8E"/>
    <w:rsid w:val="004043E3"/>
    <w:rsid w:val="004049AF"/>
    <w:rsid w:val="00404E03"/>
    <w:rsid w:val="004051C8"/>
    <w:rsid w:val="004056AF"/>
    <w:rsid w:val="00406E48"/>
    <w:rsid w:val="004077B7"/>
    <w:rsid w:val="00407BA5"/>
    <w:rsid w:val="00410402"/>
    <w:rsid w:val="00410C8F"/>
    <w:rsid w:val="004114B5"/>
    <w:rsid w:val="00411ABD"/>
    <w:rsid w:val="00412257"/>
    <w:rsid w:val="00412989"/>
    <w:rsid w:val="00412F34"/>
    <w:rsid w:val="00413049"/>
    <w:rsid w:val="004135BA"/>
    <w:rsid w:val="00414B27"/>
    <w:rsid w:val="00414E93"/>
    <w:rsid w:val="0041505E"/>
    <w:rsid w:val="0041511E"/>
    <w:rsid w:val="00415466"/>
    <w:rsid w:val="00417147"/>
    <w:rsid w:val="004172E8"/>
    <w:rsid w:val="0041787F"/>
    <w:rsid w:val="0042197D"/>
    <w:rsid w:val="00421F30"/>
    <w:rsid w:val="00422B92"/>
    <w:rsid w:val="00423AEE"/>
    <w:rsid w:val="00423EA2"/>
    <w:rsid w:val="004266D0"/>
    <w:rsid w:val="00426DA6"/>
    <w:rsid w:val="004273D1"/>
    <w:rsid w:val="00427790"/>
    <w:rsid w:val="00427873"/>
    <w:rsid w:val="004326BB"/>
    <w:rsid w:val="0043278F"/>
    <w:rsid w:val="00432D8E"/>
    <w:rsid w:val="0043372F"/>
    <w:rsid w:val="00434331"/>
    <w:rsid w:val="0043514A"/>
    <w:rsid w:val="0043641A"/>
    <w:rsid w:val="00436B2A"/>
    <w:rsid w:val="00436B8F"/>
    <w:rsid w:val="004371A6"/>
    <w:rsid w:val="0044033C"/>
    <w:rsid w:val="00440BE1"/>
    <w:rsid w:val="00441E66"/>
    <w:rsid w:val="00441FFB"/>
    <w:rsid w:val="00443058"/>
    <w:rsid w:val="004430E2"/>
    <w:rsid w:val="00443589"/>
    <w:rsid w:val="004437F0"/>
    <w:rsid w:val="004440A1"/>
    <w:rsid w:val="004449D6"/>
    <w:rsid w:val="00444B88"/>
    <w:rsid w:val="0044597D"/>
    <w:rsid w:val="00446B67"/>
    <w:rsid w:val="00447205"/>
    <w:rsid w:val="00451398"/>
    <w:rsid w:val="00452AE9"/>
    <w:rsid w:val="004536D4"/>
    <w:rsid w:val="0045421F"/>
    <w:rsid w:val="004553FE"/>
    <w:rsid w:val="004559DA"/>
    <w:rsid w:val="00456364"/>
    <w:rsid w:val="00456466"/>
    <w:rsid w:val="004578FF"/>
    <w:rsid w:val="004601F8"/>
    <w:rsid w:val="004605A9"/>
    <w:rsid w:val="004608F7"/>
    <w:rsid w:val="0046134B"/>
    <w:rsid w:val="00461CAB"/>
    <w:rsid w:val="00462746"/>
    <w:rsid w:val="00462BE3"/>
    <w:rsid w:val="00462D37"/>
    <w:rsid w:val="00463890"/>
    <w:rsid w:val="00463B46"/>
    <w:rsid w:val="0046402A"/>
    <w:rsid w:val="004641E2"/>
    <w:rsid w:val="00464353"/>
    <w:rsid w:val="00464818"/>
    <w:rsid w:val="00464F05"/>
    <w:rsid w:val="00464FA6"/>
    <w:rsid w:val="004675EB"/>
    <w:rsid w:val="004675FB"/>
    <w:rsid w:val="00471F71"/>
    <w:rsid w:val="0047218B"/>
    <w:rsid w:val="004729F0"/>
    <w:rsid w:val="0047314A"/>
    <w:rsid w:val="0047318B"/>
    <w:rsid w:val="00473753"/>
    <w:rsid w:val="00473E88"/>
    <w:rsid w:val="0047476B"/>
    <w:rsid w:val="004752DE"/>
    <w:rsid w:val="00475683"/>
    <w:rsid w:val="00475692"/>
    <w:rsid w:val="00475727"/>
    <w:rsid w:val="00475D34"/>
    <w:rsid w:val="00476513"/>
    <w:rsid w:val="004770AA"/>
    <w:rsid w:val="004776AF"/>
    <w:rsid w:val="004777BF"/>
    <w:rsid w:val="004779E9"/>
    <w:rsid w:val="0048018E"/>
    <w:rsid w:val="00480351"/>
    <w:rsid w:val="004804D1"/>
    <w:rsid w:val="00480B03"/>
    <w:rsid w:val="0048137B"/>
    <w:rsid w:val="00482145"/>
    <w:rsid w:val="004824E2"/>
    <w:rsid w:val="0048257F"/>
    <w:rsid w:val="004835C7"/>
    <w:rsid w:val="00483BC4"/>
    <w:rsid w:val="0048516D"/>
    <w:rsid w:val="00485712"/>
    <w:rsid w:val="00486E2E"/>
    <w:rsid w:val="0048716B"/>
    <w:rsid w:val="00487D5F"/>
    <w:rsid w:val="004901F1"/>
    <w:rsid w:val="00490280"/>
    <w:rsid w:val="00490375"/>
    <w:rsid w:val="00490E04"/>
    <w:rsid w:val="00491070"/>
    <w:rsid w:val="004915F6"/>
    <w:rsid w:val="00491ACA"/>
    <w:rsid w:val="00497270"/>
    <w:rsid w:val="00497A2D"/>
    <w:rsid w:val="00497FF5"/>
    <w:rsid w:val="004A002F"/>
    <w:rsid w:val="004A09A4"/>
    <w:rsid w:val="004A0F7B"/>
    <w:rsid w:val="004A210C"/>
    <w:rsid w:val="004A260B"/>
    <w:rsid w:val="004A33EC"/>
    <w:rsid w:val="004A39FC"/>
    <w:rsid w:val="004A4778"/>
    <w:rsid w:val="004A4D26"/>
    <w:rsid w:val="004A4D76"/>
    <w:rsid w:val="004A5360"/>
    <w:rsid w:val="004A6B24"/>
    <w:rsid w:val="004A6CC0"/>
    <w:rsid w:val="004A7705"/>
    <w:rsid w:val="004B0DB7"/>
    <w:rsid w:val="004B153F"/>
    <w:rsid w:val="004B35C9"/>
    <w:rsid w:val="004B3D32"/>
    <w:rsid w:val="004B43F7"/>
    <w:rsid w:val="004B4D11"/>
    <w:rsid w:val="004B6108"/>
    <w:rsid w:val="004B6743"/>
    <w:rsid w:val="004B6A48"/>
    <w:rsid w:val="004B7910"/>
    <w:rsid w:val="004B7BD4"/>
    <w:rsid w:val="004C0A09"/>
    <w:rsid w:val="004C0BD4"/>
    <w:rsid w:val="004C115D"/>
    <w:rsid w:val="004C276E"/>
    <w:rsid w:val="004C32B0"/>
    <w:rsid w:val="004C4F7A"/>
    <w:rsid w:val="004C5FA4"/>
    <w:rsid w:val="004C621C"/>
    <w:rsid w:val="004C6346"/>
    <w:rsid w:val="004C650A"/>
    <w:rsid w:val="004C7A47"/>
    <w:rsid w:val="004D029A"/>
    <w:rsid w:val="004D0A43"/>
    <w:rsid w:val="004D0EAB"/>
    <w:rsid w:val="004D1499"/>
    <w:rsid w:val="004D1569"/>
    <w:rsid w:val="004D15BA"/>
    <w:rsid w:val="004D1E6C"/>
    <w:rsid w:val="004D278B"/>
    <w:rsid w:val="004D3333"/>
    <w:rsid w:val="004D37F2"/>
    <w:rsid w:val="004D37F7"/>
    <w:rsid w:val="004D3C75"/>
    <w:rsid w:val="004D57A4"/>
    <w:rsid w:val="004D654A"/>
    <w:rsid w:val="004D6ABC"/>
    <w:rsid w:val="004E1441"/>
    <w:rsid w:val="004E14EB"/>
    <w:rsid w:val="004E1F0B"/>
    <w:rsid w:val="004E2187"/>
    <w:rsid w:val="004E29FB"/>
    <w:rsid w:val="004E3D77"/>
    <w:rsid w:val="004E4782"/>
    <w:rsid w:val="004E4EDF"/>
    <w:rsid w:val="004E4FBC"/>
    <w:rsid w:val="004E54C1"/>
    <w:rsid w:val="004E650D"/>
    <w:rsid w:val="004E6958"/>
    <w:rsid w:val="004E7FF6"/>
    <w:rsid w:val="004F0316"/>
    <w:rsid w:val="004F04C3"/>
    <w:rsid w:val="004F1516"/>
    <w:rsid w:val="004F1D5F"/>
    <w:rsid w:val="004F1F14"/>
    <w:rsid w:val="004F202B"/>
    <w:rsid w:val="004F2B19"/>
    <w:rsid w:val="004F31D3"/>
    <w:rsid w:val="004F4493"/>
    <w:rsid w:val="004F45DE"/>
    <w:rsid w:val="004F4ACF"/>
    <w:rsid w:val="004F51E6"/>
    <w:rsid w:val="004F5697"/>
    <w:rsid w:val="004F594F"/>
    <w:rsid w:val="004F5BF6"/>
    <w:rsid w:val="004F64A9"/>
    <w:rsid w:val="004F65AB"/>
    <w:rsid w:val="004F709A"/>
    <w:rsid w:val="005015AC"/>
    <w:rsid w:val="00502FE5"/>
    <w:rsid w:val="00503C83"/>
    <w:rsid w:val="00504187"/>
    <w:rsid w:val="00504C27"/>
    <w:rsid w:val="005050C7"/>
    <w:rsid w:val="005051B7"/>
    <w:rsid w:val="005056B7"/>
    <w:rsid w:val="00506169"/>
    <w:rsid w:val="0050726D"/>
    <w:rsid w:val="00507BCE"/>
    <w:rsid w:val="005109E1"/>
    <w:rsid w:val="00511353"/>
    <w:rsid w:val="005116C2"/>
    <w:rsid w:val="00513C7C"/>
    <w:rsid w:val="00514F5D"/>
    <w:rsid w:val="0051554B"/>
    <w:rsid w:val="00516101"/>
    <w:rsid w:val="00516662"/>
    <w:rsid w:val="00516733"/>
    <w:rsid w:val="00516B39"/>
    <w:rsid w:val="00516C72"/>
    <w:rsid w:val="00517C9E"/>
    <w:rsid w:val="00520999"/>
    <w:rsid w:val="00520B08"/>
    <w:rsid w:val="005217DC"/>
    <w:rsid w:val="005235FE"/>
    <w:rsid w:val="00523770"/>
    <w:rsid w:val="00523AA6"/>
    <w:rsid w:val="00523CDF"/>
    <w:rsid w:val="005260D7"/>
    <w:rsid w:val="00526807"/>
    <w:rsid w:val="00526CC2"/>
    <w:rsid w:val="00526D39"/>
    <w:rsid w:val="005277C7"/>
    <w:rsid w:val="00527E75"/>
    <w:rsid w:val="00530890"/>
    <w:rsid w:val="0053144C"/>
    <w:rsid w:val="00531E70"/>
    <w:rsid w:val="005327A7"/>
    <w:rsid w:val="00533226"/>
    <w:rsid w:val="00533B67"/>
    <w:rsid w:val="00533EC6"/>
    <w:rsid w:val="00534952"/>
    <w:rsid w:val="0054081F"/>
    <w:rsid w:val="005410D2"/>
    <w:rsid w:val="00541F97"/>
    <w:rsid w:val="00542606"/>
    <w:rsid w:val="00542E5E"/>
    <w:rsid w:val="00543375"/>
    <w:rsid w:val="00543E92"/>
    <w:rsid w:val="00544588"/>
    <w:rsid w:val="00544C30"/>
    <w:rsid w:val="00544F4C"/>
    <w:rsid w:val="005460C7"/>
    <w:rsid w:val="005460E1"/>
    <w:rsid w:val="005464B9"/>
    <w:rsid w:val="00546BEB"/>
    <w:rsid w:val="00546EB0"/>
    <w:rsid w:val="00546FA7"/>
    <w:rsid w:val="00546FAB"/>
    <w:rsid w:val="00547C80"/>
    <w:rsid w:val="005507E9"/>
    <w:rsid w:val="005507F6"/>
    <w:rsid w:val="00550F96"/>
    <w:rsid w:val="0055122C"/>
    <w:rsid w:val="005514DF"/>
    <w:rsid w:val="00551D62"/>
    <w:rsid w:val="00552CBB"/>
    <w:rsid w:val="00552F87"/>
    <w:rsid w:val="00553962"/>
    <w:rsid w:val="00554365"/>
    <w:rsid w:val="00554B47"/>
    <w:rsid w:val="00555268"/>
    <w:rsid w:val="00556058"/>
    <w:rsid w:val="0055623E"/>
    <w:rsid w:val="00556BA5"/>
    <w:rsid w:val="005571F3"/>
    <w:rsid w:val="00557E94"/>
    <w:rsid w:val="005604D6"/>
    <w:rsid w:val="00562709"/>
    <w:rsid w:val="00564389"/>
    <w:rsid w:val="00565692"/>
    <w:rsid w:val="0056745A"/>
    <w:rsid w:val="00567EF1"/>
    <w:rsid w:val="00572AC5"/>
    <w:rsid w:val="00572C90"/>
    <w:rsid w:val="005731EF"/>
    <w:rsid w:val="00573316"/>
    <w:rsid w:val="0057443A"/>
    <w:rsid w:val="00574449"/>
    <w:rsid w:val="0057460F"/>
    <w:rsid w:val="00576CE2"/>
    <w:rsid w:val="00580F8F"/>
    <w:rsid w:val="005815B7"/>
    <w:rsid w:val="0058500F"/>
    <w:rsid w:val="0058525D"/>
    <w:rsid w:val="00585564"/>
    <w:rsid w:val="00586067"/>
    <w:rsid w:val="00587952"/>
    <w:rsid w:val="00587E33"/>
    <w:rsid w:val="00590981"/>
    <w:rsid w:val="005910D4"/>
    <w:rsid w:val="00591A35"/>
    <w:rsid w:val="005930EA"/>
    <w:rsid w:val="005935B1"/>
    <w:rsid w:val="0059364D"/>
    <w:rsid w:val="005936DF"/>
    <w:rsid w:val="00593C19"/>
    <w:rsid w:val="005942EE"/>
    <w:rsid w:val="005944CE"/>
    <w:rsid w:val="00594D9B"/>
    <w:rsid w:val="00595549"/>
    <w:rsid w:val="00595E06"/>
    <w:rsid w:val="00595F54"/>
    <w:rsid w:val="00595F7B"/>
    <w:rsid w:val="00597120"/>
    <w:rsid w:val="00597760"/>
    <w:rsid w:val="00597C53"/>
    <w:rsid w:val="005A02CF"/>
    <w:rsid w:val="005A078D"/>
    <w:rsid w:val="005A0B94"/>
    <w:rsid w:val="005A1174"/>
    <w:rsid w:val="005A130E"/>
    <w:rsid w:val="005A13E9"/>
    <w:rsid w:val="005A1954"/>
    <w:rsid w:val="005A252D"/>
    <w:rsid w:val="005A2BC9"/>
    <w:rsid w:val="005A3384"/>
    <w:rsid w:val="005A3852"/>
    <w:rsid w:val="005A4331"/>
    <w:rsid w:val="005A5757"/>
    <w:rsid w:val="005A737C"/>
    <w:rsid w:val="005A7E3A"/>
    <w:rsid w:val="005B0323"/>
    <w:rsid w:val="005B0364"/>
    <w:rsid w:val="005B0756"/>
    <w:rsid w:val="005B2277"/>
    <w:rsid w:val="005B3774"/>
    <w:rsid w:val="005B3A57"/>
    <w:rsid w:val="005B4142"/>
    <w:rsid w:val="005B4A2C"/>
    <w:rsid w:val="005B521A"/>
    <w:rsid w:val="005B63D7"/>
    <w:rsid w:val="005B65C0"/>
    <w:rsid w:val="005B6910"/>
    <w:rsid w:val="005B7652"/>
    <w:rsid w:val="005B7CD6"/>
    <w:rsid w:val="005C0389"/>
    <w:rsid w:val="005C18E3"/>
    <w:rsid w:val="005C1B04"/>
    <w:rsid w:val="005C1C3B"/>
    <w:rsid w:val="005C239A"/>
    <w:rsid w:val="005C2541"/>
    <w:rsid w:val="005C25D4"/>
    <w:rsid w:val="005C2EF1"/>
    <w:rsid w:val="005C2FFC"/>
    <w:rsid w:val="005C4882"/>
    <w:rsid w:val="005C4B81"/>
    <w:rsid w:val="005C4E94"/>
    <w:rsid w:val="005C59F1"/>
    <w:rsid w:val="005C62A3"/>
    <w:rsid w:val="005C716C"/>
    <w:rsid w:val="005C73F7"/>
    <w:rsid w:val="005C777C"/>
    <w:rsid w:val="005D013A"/>
    <w:rsid w:val="005D026C"/>
    <w:rsid w:val="005D1ABB"/>
    <w:rsid w:val="005D1AC2"/>
    <w:rsid w:val="005D1E43"/>
    <w:rsid w:val="005D29C8"/>
    <w:rsid w:val="005D2E18"/>
    <w:rsid w:val="005D30EF"/>
    <w:rsid w:val="005D37A9"/>
    <w:rsid w:val="005D3DA1"/>
    <w:rsid w:val="005D4A17"/>
    <w:rsid w:val="005D4AA1"/>
    <w:rsid w:val="005D4CB2"/>
    <w:rsid w:val="005D5471"/>
    <w:rsid w:val="005D64C7"/>
    <w:rsid w:val="005D740A"/>
    <w:rsid w:val="005D7568"/>
    <w:rsid w:val="005E0C00"/>
    <w:rsid w:val="005E0FB1"/>
    <w:rsid w:val="005E12FD"/>
    <w:rsid w:val="005E1DDD"/>
    <w:rsid w:val="005E1E1E"/>
    <w:rsid w:val="005E1F46"/>
    <w:rsid w:val="005E204D"/>
    <w:rsid w:val="005E20F3"/>
    <w:rsid w:val="005E25A1"/>
    <w:rsid w:val="005E2765"/>
    <w:rsid w:val="005E2786"/>
    <w:rsid w:val="005E2CA6"/>
    <w:rsid w:val="005E2F3D"/>
    <w:rsid w:val="005E3C85"/>
    <w:rsid w:val="005E4DC7"/>
    <w:rsid w:val="005E54CD"/>
    <w:rsid w:val="005E59EA"/>
    <w:rsid w:val="005E60C9"/>
    <w:rsid w:val="005E65FF"/>
    <w:rsid w:val="005E6C00"/>
    <w:rsid w:val="005E797F"/>
    <w:rsid w:val="005E79FE"/>
    <w:rsid w:val="005F08E1"/>
    <w:rsid w:val="005F0B18"/>
    <w:rsid w:val="005F1AE3"/>
    <w:rsid w:val="005F2AB0"/>
    <w:rsid w:val="005F3B4B"/>
    <w:rsid w:val="005F40B2"/>
    <w:rsid w:val="005F49C3"/>
    <w:rsid w:val="005F527A"/>
    <w:rsid w:val="005F5360"/>
    <w:rsid w:val="005F62F4"/>
    <w:rsid w:val="005F6972"/>
    <w:rsid w:val="005F744E"/>
    <w:rsid w:val="005F76E5"/>
    <w:rsid w:val="00600495"/>
    <w:rsid w:val="00600A4B"/>
    <w:rsid w:val="00600CEA"/>
    <w:rsid w:val="0060172D"/>
    <w:rsid w:val="006019A5"/>
    <w:rsid w:val="00602BEA"/>
    <w:rsid w:val="00603509"/>
    <w:rsid w:val="00604C4B"/>
    <w:rsid w:val="00604F2B"/>
    <w:rsid w:val="0060517D"/>
    <w:rsid w:val="00605AF3"/>
    <w:rsid w:val="00606FB4"/>
    <w:rsid w:val="00606FF0"/>
    <w:rsid w:val="0061027F"/>
    <w:rsid w:val="00610C10"/>
    <w:rsid w:val="006110B6"/>
    <w:rsid w:val="0061149B"/>
    <w:rsid w:val="00611650"/>
    <w:rsid w:val="00611AFF"/>
    <w:rsid w:val="00611C83"/>
    <w:rsid w:val="00612B41"/>
    <w:rsid w:val="006146BD"/>
    <w:rsid w:val="00615E53"/>
    <w:rsid w:val="006205F0"/>
    <w:rsid w:val="0062150D"/>
    <w:rsid w:val="00621572"/>
    <w:rsid w:val="00621FA0"/>
    <w:rsid w:val="00623308"/>
    <w:rsid w:val="00623898"/>
    <w:rsid w:val="006248F3"/>
    <w:rsid w:val="00624A4E"/>
    <w:rsid w:val="0063133F"/>
    <w:rsid w:val="00631584"/>
    <w:rsid w:val="0063247A"/>
    <w:rsid w:val="00632D0E"/>
    <w:rsid w:val="00633F9A"/>
    <w:rsid w:val="006349C2"/>
    <w:rsid w:val="00635F2C"/>
    <w:rsid w:val="006368C8"/>
    <w:rsid w:val="00636A11"/>
    <w:rsid w:val="006375F0"/>
    <w:rsid w:val="006377D5"/>
    <w:rsid w:val="0064139B"/>
    <w:rsid w:val="00641E00"/>
    <w:rsid w:val="00642ABA"/>
    <w:rsid w:val="00642EA8"/>
    <w:rsid w:val="006440A5"/>
    <w:rsid w:val="00644A6D"/>
    <w:rsid w:val="00644A78"/>
    <w:rsid w:val="00644BB3"/>
    <w:rsid w:val="00645433"/>
    <w:rsid w:val="00645D8C"/>
    <w:rsid w:val="00646369"/>
    <w:rsid w:val="00646A8C"/>
    <w:rsid w:val="00646D30"/>
    <w:rsid w:val="00647877"/>
    <w:rsid w:val="00650427"/>
    <w:rsid w:val="00650B77"/>
    <w:rsid w:val="00650DEC"/>
    <w:rsid w:val="00650E02"/>
    <w:rsid w:val="00650E56"/>
    <w:rsid w:val="00651002"/>
    <w:rsid w:val="0065159E"/>
    <w:rsid w:val="00651977"/>
    <w:rsid w:val="00651EC8"/>
    <w:rsid w:val="006533D4"/>
    <w:rsid w:val="006533F5"/>
    <w:rsid w:val="0065371A"/>
    <w:rsid w:val="006539D4"/>
    <w:rsid w:val="00654FDC"/>
    <w:rsid w:val="0065655C"/>
    <w:rsid w:val="006607ED"/>
    <w:rsid w:val="00660AAB"/>
    <w:rsid w:val="006611FE"/>
    <w:rsid w:val="006617B2"/>
    <w:rsid w:val="00662A9D"/>
    <w:rsid w:val="006633C1"/>
    <w:rsid w:val="00665E7F"/>
    <w:rsid w:val="006667C7"/>
    <w:rsid w:val="00666C40"/>
    <w:rsid w:val="00666D05"/>
    <w:rsid w:val="00667115"/>
    <w:rsid w:val="006707EB"/>
    <w:rsid w:val="00672183"/>
    <w:rsid w:val="0067230F"/>
    <w:rsid w:val="00672578"/>
    <w:rsid w:val="00672653"/>
    <w:rsid w:val="0067274E"/>
    <w:rsid w:val="00672C5F"/>
    <w:rsid w:val="00673218"/>
    <w:rsid w:val="00675A3D"/>
    <w:rsid w:val="00676909"/>
    <w:rsid w:val="00677634"/>
    <w:rsid w:val="00677CFE"/>
    <w:rsid w:val="006800AC"/>
    <w:rsid w:val="006814A2"/>
    <w:rsid w:val="0068175C"/>
    <w:rsid w:val="006818A8"/>
    <w:rsid w:val="00681D71"/>
    <w:rsid w:val="00682607"/>
    <w:rsid w:val="006829E9"/>
    <w:rsid w:val="00682F1C"/>
    <w:rsid w:val="0068336B"/>
    <w:rsid w:val="006855E2"/>
    <w:rsid w:val="00686C46"/>
    <w:rsid w:val="0069044D"/>
    <w:rsid w:val="00690485"/>
    <w:rsid w:val="00690F1F"/>
    <w:rsid w:val="00692511"/>
    <w:rsid w:val="006926BE"/>
    <w:rsid w:val="006933A5"/>
    <w:rsid w:val="0069354D"/>
    <w:rsid w:val="006939B2"/>
    <w:rsid w:val="00693BD0"/>
    <w:rsid w:val="00694904"/>
    <w:rsid w:val="00694993"/>
    <w:rsid w:val="00694A10"/>
    <w:rsid w:val="006951D3"/>
    <w:rsid w:val="006952BC"/>
    <w:rsid w:val="006965FA"/>
    <w:rsid w:val="00696FA8"/>
    <w:rsid w:val="00697647"/>
    <w:rsid w:val="00697E92"/>
    <w:rsid w:val="006A11C0"/>
    <w:rsid w:val="006A19E0"/>
    <w:rsid w:val="006A37D4"/>
    <w:rsid w:val="006A42FD"/>
    <w:rsid w:val="006A4B9F"/>
    <w:rsid w:val="006A562D"/>
    <w:rsid w:val="006A5A55"/>
    <w:rsid w:val="006A62CC"/>
    <w:rsid w:val="006A6699"/>
    <w:rsid w:val="006A6A63"/>
    <w:rsid w:val="006A6C4A"/>
    <w:rsid w:val="006A6E8F"/>
    <w:rsid w:val="006A7E30"/>
    <w:rsid w:val="006B0606"/>
    <w:rsid w:val="006B0A4A"/>
    <w:rsid w:val="006B0C3C"/>
    <w:rsid w:val="006B137C"/>
    <w:rsid w:val="006B19B5"/>
    <w:rsid w:val="006B1A64"/>
    <w:rsid w:val="006B249C"/>
    <w:rsid w:val="006B36CC"/>
    <w:rsid w:val="006B3A53"/>
    <w:rsid w:val="006B3E3F"/>
    <w:rsid w:val="006B49F4"/>
    <w:rsid w:val="006B5777"/>
    <w:rsid w:val="006B672B"/>
    <w:rsid w:val="006C01AB"/>
    <w:rsid w:val="006C0BF4"/>
    <w:rsid w:val="006C1E8E"/>
    <w:rsid w:val="006C2703"/>
    <w:rsid w:val="006C2FB4"/>
    <w:rsid w:val="006C3CCB"/>
    <w:rsid w:val="006C3DDA"/>
    <w:rsid w:val="006C448B"/>
    <w:rsid w:val="006C51DD"/>
    <w:rsid w:val="006C5B2F"/>
    <w:rsid w:val="006C5EB7"/>
    <w:rsid w:val="006C7873"/>
    <w:rsid w:val="006C7D4E"/>
    <w:rsid w:val="006D01AE"/>
    <w:rsid w:val="006D2C9F"/>
    <w:rsid w:val="006D3156"/>
    <w:rsid w:val="006D37B7"/>
    <w:rsid w:val="006D3A9A"/>
    <w:rsid w:val="006D3AAD"/>
    <w:rsid w:val="006D4BEA"/>
    <w:rsid w:val="006D5290"/>
    <w:rsid w:val="006D53F3"/>
    <w:rsid w:val="006D5851"/>
    <w:rsid w:val="006D5993"/>
    <w:rsid w:val="006D6308"/>
    <w:rsid w:val="006D6E1D"/>
    <w:rsid w:val="006D731B"/>
    <w:rsid w:val="006D7FFA"/>
    <w:rsid w:val="006E02BB"/>
    <w:rsid w:val="006E07C2"/>
    <w:rsid w:val="006E0B7F"/>
    <w:rsid w:val="006E1B23"/>
    <w:rsid w:val="006E1BBD"/>
    <w:rsid w:val="006E1DD0"/>
    <w:rsid w:val="006E31A2"/>
    <w:rsid w:val="006E34BA"/>
    <w:rsid w:val="006E3CB0"/>
    <w:rsid w:val="006E3CC2"/>
    <w:rsid w:val="006E42A5"/>
    <w:rsid w:val="006E4EF6"/>
    <w:rsid w:val="006E58CB"/>
    <w:rsid w:val="006E609F"/>
    <w:rsid w:val="006E624D"/>
    <w:rsid w:val="006E64F0"/>
    <w:rsid w:val="006E69D7"/>
    <w:rsid w:val="006E77CB"/>
    <w:rsid w:val="006E7873"/>
    <w:rsid w:val="006F034D"/>
    <w:rsid w:val="006F08E6"/>
    <w:rsid w:val="006F0B99"/>
    <w:rsid w:val="006F1620"/>
    <w:rsid w:val="006F22E4"/>
    <w:rsid w:val="006F2F8B"/>
    <w:rsid w:val="006F2FE9"/>
    <w:rsid w:val="006F304D"/>
    <w:rsid w:val="006F32A5"/>
    <w:rsid w:val="006F35EB"/>
    <w:rsid w:val="006F37C9"/>
    <w:rsid w:val="006F40FB"/>
    <w:rsid w:val="006F55E8"/>
    <w:rsid w:val="006F590D"/>
    <w:rsid w:val="006F63E9"/>
    <w:rsid w:val="006F6A6E"/>
    <w:rsid w:val="006F6F5A"/>
    <w:rsid w:val="006F7001"/>
    <w:rsid w:val="006F75CC"/>
    <w:rsid w:val="007006B8"/>
    <w:rsid w:val="00700AA3"/>
    <w:rsid w:val="0070173A"/>
    <w:rsid w:val="00702B60"/>
    <w:rsid w:val="00702B8C"/>
    <w:rsid w:val="00702E5D"/>
    <w:rsid w:val="007048F6"/>
    <w:rsid w:val="00705A7F"/>
    <w:rsid w:val="007062A2"/>
    <w:rsid w:val="007063F4"/>
    <w:rsid w:val="00706789"/>
    <w:rsid w:val="00706884"/>
    <w:rsid w:val="0070707E"/>
    <w:rsid w:val="0070708A"/>
    <w:rsid w:val="007102B1"/>
    <w:rsid w:val="00710604"/>
    <w:rsid w:val="00711207"/>
    <w:rsid w:val="00711888"/>
    <w:rsid w:val="007118A7"/>
    <w:rsid w:val="00711CD6"/>
    <w:rsid w:val="00712056"/>
    <w:rsid w:val="0071250E"/>
    <w:rsid w:val="00713A0D"/>
    <w:rsid w:val="00715126"/>
    <w:rsid w:val="00715294"/>
    <w:rsid w:val="007169AE"/>
    <w:rsid w:val="00716F13"/>
    <w:rsid w:val="00717ED7"/>
    <w:rsid w:val="0072020E"/>
    <w:rsid w:val="00722B9E"/>
    <w:rsid w:val="007237F6"/>
    <w:rsid w:val="0072422D"/>
    <w:rsid w:val="00724548"/>
    <w:rsid w:val="00724553"/>
    <w:rsid w:val="00724861"/>
    <w:rsid w:val="007249FA"/>
    <w:rsid w:val="00724E0C"/>
    <w:rsid w:val="00725F9C"/>
    <w:rsid w:val="00726643"/>
    <w:rsid w:val="007270FA"/>
    <w:rsid w:val="00727727"/>
    <w:rsid w:val="00727B83"/>
    <w:rsid w:val="00730672"/>
    <w:rsid w:val="00730B87"/>
    <w:rsid w:val="00730CD4"/>
    <w:rsid w:val="00731F4C"/>
    <w:rsid w:val="00731F5A"/>
    <w:rsid w:val="007341D8"/>
    <w:rsid w:val="00734556"/>
    <w:rsid w:val="00735519"/>
    <w:rsid w:val="00735E44"/>
    <w:rsid w:val="007360E6"/>
    <w:rsid w:val="00736DFD"/>
    <w:rsid w:val="007373B8"/>
    <w:rsid w:val="00737AB6"/>
    <w:rsid w:val="0074016A"/>
    <w:rsid w:val="007406AA"/>
    <w:rsid w:val="00741947"/>
    <w:rsid w:val="00743546"/>
    <w:rsid w:val="00747853"/>
    <w:rsid w:val="0075018A"/>
    <w:rsid w:val="007508E0"/>
    <w:rsid w:val="00753002"/>
    <w:rsid w:val="0075356D"/>
    <w:rsid w:val="00753D66"/>
    <w:rsid w:val="00753E43"/>
    <w:rsid w:val="00753FD4"/>
    <w:rsid w:val="00754384"/>
    <w:rsid w:val="00754B2C"/>
    <w:rsid w:val="00755A79"/>
    <w:rsid w:val="00755D51"/>
    <w:rsid w:val="007564A7"/>
    <w:rsid w:val="00757B32"/>
    <w:rsid w:val="00757FAF"/>
    <w:rsid w:val="00760930"/>
    <w:rsid w:val="00761355"/>
    <w:rsid w:val="007613F7"/>
    <w:rsid w:val="0076169B"/>
    <w:rsid w:val="00761859"/>
    <w:rsid w:val="00761FA5"/>
    <w:rsid w:val="0076240F"/>
    <w:rsid w:val="0076328A"/>
    <w:rsid w:val="00765354"/>
    <w:rsid w:val="00765B28"/>
    <w:rsid w:val="007660C7"/>
    <w:rsid w:val="00766864"/>
    <w:rsid w:val="0076693C"/>
    <w:rsid w:val="0076780B"/>
    <w:rsid w:val="00767D26"/>
    <w:rsid w:val="00767F13"/>
    <w:rsid w:val="00770604"/>
    <w:rsid w:val="00770DEA"/>
    <w:rsid w:val="00772C8C"/>
    <w:rsid w:val="00773487"/>
    <w:rsid w:val="0077368A"/>
    <w:rsid w:val="00773AD5"/>
    <w:rsid w:val="00775300"/>
    <w:rsid w:val="007753E3"/>
    <w:rsid w:val="0077598C"/>
    <w:rsid w:val="00775DE6"/>
    <w:rsid w:val="00776123"/>
    <w:rsid w:val="007778D7"/>
    <w:rsid w:val="00777982"/>
    <w:rsid w:val="00777993"/>
    <w:rsid w:val="007801A3"/>
    <w:rsid w:val="00780829"/>
    <w:rsid w:val="00780F15"/>
    <w:rsid w:val="00782535"/>
    <w:rsid w:val="007828CF"/>
    <w:rsid w:val="00782C54"/>
    <w:rsid w:val="007834EB"/>
    <w:rsid w:val="00783822"/>
    <w:rsid w:val="0078485C"/>
    <w:rsid w:val="007859FA"/>
    <w:rsid w:val="0078615D"/>
    <w:rsid w:val="007869CE"/>
    <w:rsid w:val="00786F2D"/>
    <w:rsid w:val="00786F63"/>
    <w:rsid w:val="0078724B"/>
    <w:rsid w:val="007872F7"/>
    <w:rsid w:val="00787D96"/>
    <w:rsid w:val="0079081A"/>
    <w:rsid w:val="00794927"/>
    <w:rsid w:val="00794BBE"/>
    <w:rsid w:val="00794C04"/>
    <w:rsid w:val="007958C6"/>
    <w:rsid w:val="007963B3"/>
    <w:rsid w:val="007A09D9"/>
    <w:rsid w:val="007A124F"/>
    <w:rsid w:val="007A2B44"/>
    <w:rsid w:val="007A3C68"/>
    <w:rsid w:val="007A48F7"/>
    <w:rsid w:val="007A5073"/>
    <w:rsid w:val="007A5ED6"/>
    <w:rsid w:val="007A60CF"/>
    <w:rsid w:val="007A64D5"/>
    <w:rsid w:val="007A69CD"/>
    <w:rsid w:val="007A6F11"/>
    <w:rsid w:val="007A738C"/>
    <w:rsid w:val="007B0FAB"/>
    <w:rsid w:val="007B1315"/>
    <w:rsid w:val="007B30FF"/>
    <w:rsid w:val="007B447D"/>
    <w:rsid w:val="007B4996"/>
    <w:rsid w:val="007B509F"/>
    <w:rsid w:val="007B5ADC"/>
    <w:rsid w:val="007B5B6C"/>
    <w:rsid w:val="007B5E15"/>
    <w:rsid w:val="007B607E"/>
    <w:rsid w:val="007B6121"/>
    <w:rsid w:val="007B629D"/>
    <w:rsid w:val="007B6710"/>
    <w:rsid w:val="007B6AA4"/>
    <w:rsid w:val="007B6B77"/>
    <w:rsid w:val="007C00D5"/>
    <w:rsid w:val="007C0A81"/>
    <w:rsid w:val="007C1AF0"/>
    <w:rsid w:val="007C2D08"/>
    <w:rsid w:val="007C3A74"/>
    <w:rsid w:val="007C4130"/>
    <w:rsid w:val="007C4C28"/>
    <w:rsid w:val="007C4DEE"/>
    <w:rsid w:val="007C5341"/>
    <w:rsid w:val="007C5EF1"/>
    <w:rsid w:val="007C622B"/>
    <w:rsid w:val="007C659C"/>
    <w:rsid w:val="007C77CD"/>
    <w:rsid w:val="007C7D58"/>
    <w:rsid w:val="007D3FC7"/>
    <w:rsid w:val="007D40FC"/>
    <w:rsid w:val="007D4452"/>
    <w:rsid w:val="007D5099"/>
    <w:rsid w:val="007D5454"/>
    <w:rsid w:val="007D5830"/>
    <w:rsid w:val="007D5D09"/>
    <w:rsid w:val="007D60DC"/>
    <w:rsid w:val="007E0B04"/>
    <w:rsid w:val="007E0BA0"/>
    <w:rsid w:val="007E0F10"/>
    <w:rsid w:val="007E20D7"/>
    <w:rsid w:val="007E22A3"/>
    <w:rsid w:val="007E2954"/>
    <w:rsid w:val="007E3130"/>
    <w:rsid w:val="007E4CA1"/>
    <w:rsid w:val="007E5938"/>
    <w:rsid w:val="007E63F4"/>
    <w:rsid w:val="007F3115"/>
    <w:rsid w:val="007F4B2A"/>
    <w:rsid w:val="007F6FE7"/>
    <w:rsid w:val="007F798E"/>
    <w:rsid w:val="008019E5"/>
    <w:rsid w:val="00801FEC"/>
    <w:rsid w:val="008029C1"/>
    <w:rsid w:val="00804A43"/>
    <w:rsid w:val="00804F6C"/>
    <w:rsid w:val="00806372"/>
    <w:rsid w:val="00806422"/>
    <w:rsid w:val="0080683B"/>
    <w:rsid w:val="00806CFF"/>
    <w:rsid w:val="00807283"/>
    <w:rsid w:val="00810BBA"/>
    <w:rsid w:val="00811B68"/>
    <w:rsid w:val="00811C8C"/>
    <w:rsid w:val="00811CD0"/>
    <w:rsid w:val="008141FA"/>
    <w:rsid w:val="00814671"/>
    <w:rsid w:val="00815057"/>
    <w:rsid w:val="0081560D"/>
    <w:rsid w:val="00820C0D"/>
    <w:rsid w:val="00820C1B"/>
    <w:rsid w:val="0082129B"/>
    <w:rsid w:val="0082139F"/>
    <w:rsid w:val="00821986"/>
    <w:rsid w:val="00822D89"/>
    <w:rsid w:val="00822DCC"/>
    <w:rsid w:val="00822FD6"/>
    <w:rsid w:val="008234E6"/>
    <w:rsid w:val="0082452C"/>
    <w:rsid w:val="008245FD"/>
    <w:rsid w:val="00824866"/>
    <w:rsid w:val="008251D3"/>
    <w:rsid w:val="0082526E"/>
    <w:rsid w:val="00825C51"/>
    <w:rsid w:val="00826252"/>
    <w:rsid w:val="0082728C"/>
    <w:rsid w:val="0082736E"/>
    <w:rsid w:val="00832CEC"/>
    <w:rsid w:val="00833315"/>
    <w:rsid w:val="00833D52"/>
    <w:rsid w:val="00833FFB"/>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5A1E"/>
    <w:rsid w:val="00846EF1"/>
    <w:rsid w:val="008504C4"/>
    <w:rsid w:val="0085058A"/>
    <w:rsid w:val="00851525"/>
    <w:rsid w:val="00851AA1"/>
    <w:rsid w:val="00851DA8"/>
    <w:rsid w:val="0085237D"/>
    <w:rsid w:val="00853009"/>
    <w:rsid w:val="008544AB"/>
    <w:rsid w:val="008564EF"/>
    <w:rsid w:val="00856516"/>
    <w:rsid w:val="008567B7"/>
    <w:rsid w:val="00857741"/>
    <w:rsid w:val="00861489"/>
    <w:rsid w:val="00861FD6"/>
    <w:rsid w:val="008627EA"/>
    <w:rsid w:val="00862ECA"/>
    <w:rsid w:val="00862F50"/>
    <w:rsid w:val="008637D2"/>
    <w:rsid w:val="00865691"/>
    <w:rsid w:val="00866346"/>
    <w:rsid w:val="00866777"/>
    <w:rsid w:val="00866FA5"/>
    <w:rsid w:val="008671F5"/>
    <w:rsid w:val="008701E6"/>
    <w:rsid w:val="0087035C"/>
    <w:rsid w:val="00870A38"/>
    <w:rsid w:val="00870AAA"/>
    <w:rsid w:val="008716E4"/>
    <w:rsid w:val="00871F27"/>
    <w:rsid w:val="0087254F"/>
    <w:rsid w:val="00873C83"/>
    <w:rsid w:val="008741A0"/>
    <w:rsid w:val="008743BF"/>
    <w:rsid w:val="008748D6"/>
    <w:rsid w:val="00874E82"/>
    <w:rsid w:val="00874F96"/>
    <w:rsid w:val="008753DD"/>
    <w:rsid w:val="00877A67"/>
    <w:rsid w:val="00877B4E"/>
    <w:rsid w:val="00880078"/>
    <w:rsid w:val="00880185"/>
    <w:rsid w:val="00880946"/>
    <w:rsid w:val="00880FA7"/>
    <w:rsid w:val="00881AF7"/>
    <w:rsid w:val="00881F03"/>
    <w:rsid w:val="00882033"/>
    <w:rsid w:val="0088220F"/>
    <w:rsid w:val="0088276D"/>
    <w:rsid w:val="00883567"/>
    <w:rsid w:val="00883988"/>
    <w:rsid w:val="00884FFF"/>
    <w:rsid w:val="00885322"/>
    <w:rsid w:val="008914DA"/>
    <w:rsid w:val="00893F35"/>
    <w:rsid w:val="0089473D"/>
    <w:rsid w:val="00894DA0"/>
    <w:rsid w:val="00897945"/>
    <w:rsid w:val="008A00C6"/>
    <w:rsid w:val="008A0C0C"/>
    <w:rsid w:val="008A0F5B"/>
    <w:rsid w:val="008A1257"/>
    <w:rsid w:val="008A1A08"/>
    <w:rsid w:val="008A1CB0"/>
    <w:rsid w:val="008A1E35"/>
    <w:rsid w:val="008A2F9A"/>
    <w:rsid w:val="008A32A6"/>
    <w:rsid w:val="008A32FE"/>
    <w:rsid w:val="008A3B78"/>
    <w:rsid w:val="008A3DAF"/>
    <w:rsid w:val="008A5BE6"/>
    <w:rsid w:val="008A5D29"/>
    <w:rsid w:val="008A5F55"/>
    <w:rsid w:val="008B01BD"/>
    <w:rsid w:val="008B142C"/>
    <w:rsid w:val="008B1C5D"/>
    <w:rsid w:val="008B1ECA"/>
    <w:rsid w:val="008B25F0"/>
    <w:rsid w:val="008B3947"/>
    <w:rsid w:val="008B4147"/>
    <w:rsid w:val="008B6E07"/>
    <w:rsid w:val="008B6F54"/>
    <w:rsid w:val="008B7B5D"/>
    <w:rsid w:val="008C046D"/>
    <w:rsid w:val="008C12CC"/>
    <w:rsid w:val="008C182F"/>
    <w:rsid w:val="008C18E9"/>
    <w:rsid w:val="008C1BA6"/>
    <w:rsid w:val="008C2BEF"/>
    <w:rsid w:val="008C390A"/>
    <w:rsid w:val="008C618B"/>
    <w:rsid w:val="008C7112"/>
    <w:rsid w:val="008C76FC"/>
    <w:rsid w:val="008C7E92"/>
    <w:rsid w:val="008D05C2"/>
    <w:rsid w:val="008D0AED"/>
    <w:rsid w:val="008D1F2B"/>
    <w:rsid w:val="008D3355"/>
    <w:rsid w:val="008D5E3F"/>
    <w:rsid w:val="008D683F"/>
    <w:rsid w:val="008D68BC"/>
    <w:rsid w:val="008D6D72"/>
    <w:rsid w:val="008E03D0"/>
    <w:rsid w:val="008E0C8A"/>
    <w:rsid w:val="008E0CFF"/>
    <w:rsid w:val="008E2283"/>
    <w:rsid w:val="008E261E"/>
    <w:rsid w:val="008E3DE2"/>
    <w:rsid w:val="008E4ACF"/>
    <w:rsid w:val="008E4CDA"/>
    <w:rsid w:val="008E5770"/>
    <w:rsid w:val="008E57C7"/>
    <w:rsid w:val="008E625F"/>
    <w:rsid w:val="008E78A7"/>
    <w:rsid w:val="008E7F14"/>
    <w:rsid w:val="008F1392"/>
    <w:rsid w:val="008F1D89"/>
    <w:rsid w:val="008F2825"/>
    <w:rsid w:val="008F295B"/>
    <w:rsid w:val="008F29FE"/>
    <w:rsid w:val="008F3097"/>
    <w:rsid w:val="008F38B8"/>
    <w:rsid w:val="008F4E5E"/>
    <w:rsid w:val="008F550D"/>
    <w:rsid w:val="008F5FD7"/>
    <w:rsid w:val="008F726E"/>
    <w:rsid w:val="008F72F6"/>
    <w:rsid w:val="009002C0"/>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106C6"/>
    <w:rsid w:val="00910FC4"/>
    <w:rsid w:val="0091111A"/>
    <w:rsid w:val="00911F35"/>
    <w:rsid w:val="009135DC"/>
    <w:rsid w:val="009137A6"/>
    <w:rsid w:val="00913BDB"/>
    <w:rsid w:val="0091409B"/>
    <w:rsid w:val="009141AC"/>
    <w:rsid w:val="00916BB2"/>
    <w:rsid w:val="00916F96"/>
    <w:rsid w:val="00920D76"/>
    <w:rsid w:val="00921365"/>
    <w:rsid w:val="0092213A"/>
    <w:rsid w:val="00922297"/>
    <w:rsid w:val="00922F1F"/>
    <w:rsid w:val="00923FE3"/>
    <w:rsid w:val="009243BE"/>
    <w:rsid w:val="00924AEF"/>
    <w:rsid w:val="00924B7B"/>
    <w:rsid w:val="009251C6"/>
    <w:rsid w:val="00925825"/>
    <w:rsid w:val="00925C02"/>
    <w:rsid w:val="00925EE2"/>
    <w:rsid w:val="00926055"/>
    <w:rsid w:val="00926D18"/>
    <w:rsid w:val="00926EFE"/>
    <w:rsid w:val="00927822"/>
    <w:rsid w:val="00930058"/>
    <w:rsid w:val="00930252"/>
    <w:rsid w:val="009304E2"/>
    <w:rsid w:val="009305DA"/>
    <w:rsid w:val="00930776"/>
    <w:rsid w:val="00930970"/>
    <w:rsid w:val="00931600"/>
    <w:rsid w:val="0093316F"/>
    <w:rsid w:val="00933B2E"/>
    <w:rsid w:val="009345A4"/>
    <w:rsid w:val="00934E8F"/>
    <w:rsid w:val="009358A0"/>
    <w:rsid w:val="00935CC3"/>
    <w:rsid w:val="00936D27"/>
    <w:rsid w:val="00940E08"/>
    <w:rsid w:val="00940F09"/>
    <w:rsid w:val="009417C2"/>
    <w:rsid w:val="009419A4"/>
    <w:rsid w:val="00941C84"/>
    <w:rsid w:val="009423D6"/>
    <w:rsid w:val="00942899"/>
    <w:rsid w:val="00942E2B"/>
    <w:rsid w:val="00943347"/>
    <w:rsid w:val="00943437"/>
    <w:rsid w:val="009434B3"/>
    <w:rsid w:val="00944069"/>
    <w:rsid w:val="00944B52"/>
    <w:rsid w:val="00946122"/>
    <w:rsid w:val="00946907"/>
    <w:rsid w:val="00946EB3"/>
    <w:rsid w:val="0094730B"/>
    <w:rsid w:val="00950079"/>
    <w:rsid w:val="0095026C"/>
    <w:rsid w:val="0095100C"/>
    <w:rsid w:val="0095110A"/>
    <w:rsid w:val="00952886"/>
    <w:rsid w:val="00952BDF"/>
    <w:rsid w:val="00955438"/>
    <w:rsid w:val="0095582A"/>
    <w:rsid w:val="00956BD4"/>
    <w:rsid w:val="00957A7D"/>
    <w:rsid w:val="00957CA6"/>
    <w:rsid w:val="00960E82"/>
    <w:rsid w:val="00963D21"/>
    <w:rsid w:val="00964613"/>
    <w:rsid w:val="0096470D"/>
    <w:rsid w:val="00964811"/>
    <w:rsid w:val="0096500B"/>
    <w:rsid w:val="0096505B"/>
    <w:rsid w:val="00965C30"/>
    <w:rsid w:val="009667B9"/>
    <w:rsid w:val="009669CD"/>
    <w:rsid w:val="00967087"/>
    <w:rsid w:val="009671E5"/>
    <w:rsid w:val="0096740E"/>
    <w:rsid w:val="00967840"/>
    <w:rsid w:val="00967FBA"/>
    <w:rsid w:val="00971DB0"/>
    <w:rsid w:val="009724ED"/>
    <w:rsid w:val="009727FC"/>
    <w:rsid w:val="00972C62"/>
    <w:rsid w:val="00973A76"/>
    <w:rsid w:val="0097611E"/>
    <w:rsid w:val="00976716"/>
    <w:rsid w:val="00977441"/>
    <w:rsid w:val="00977F50"/>
    <w:rsid w:val="00980563"/>
    <w:rsid w:val="0098059A"/>
    <w:rsid w:val="009813F8"/>
    <w:rsid w:val="00981683"/>
    <w:rsid w:val="009819DA"/>
    <w:rsid w:val="00982B19"/>
    <w:rsid w:val="0098437A"/>
    <w:rsid w:val="009845F6"/>
    <w:rsid w:val="00984CA9"/>
    <w:rsid w:val="00985D73"/>
    <w:rsid w:val="00986AF1"/>
    <w:rsid w:val="009873CD"/>
    <w:rsid w:val="00991096"/>
    <w:rsid w:val="00991142"/>
    <w:rsid w:val="00991F58"/>
    <w:rsid w:val="00991FB6"/>
    <w:rsid w:val="00992342"/>
    <w:rsid w:val="00993277"/>
    <w:rsid w:val="00993C6F"/>
    <w:rsid w:val="00993D91"/>
    <w:rsid w:val="0099409F"/>
    <w:rsid w:val="00994399"/>
    <w:rsid w:val="009944F6"/>
    <w:rsid w:val="009945E3"/>
    <w:rsid w:val="0099463F"/>
    <w:rsid w:val="00995397"/>
    <w:rsid w:val="00995EFD"/>
    <w:rsid w:val="00996CFA"/>
    <w:rsid w:val="0099703B"/>
    <w:rsid w:val="00997664"/>
    <w:rsid w:val="00997907"/>
    <w:rsid w:val="00997EC3"/>
    <w:rsid w:val="009A01C4"/>
    <w:rsid w:val="009A032E"/>
    <w:rsid w:val="009A0679"/>
    <w:rsid w:val="009A2DFE"/>
    <w:rsid w:val="009A3833"/>
    <w:rsid w:val="009A3A32"/>
    <w:rsid w:val="009A551E"/>
    <w:rsid w:val="009A5CFE"/>
    <w:rsid w:val="009A634C"/>
    <w:rsid w:val="009A7032"/>
    <w:rsid w:val="009A719E"/>
    <w:rsid w:val="009A729C"/>
    <w:rsid w:val="009A75E7"/>
    <w:rsid w:val="009A784A"/>
    <w:rsid w:val="009B1198"/>
    <w:rsid w:val="009B4519"/>
    <w:rsid w:val="009B4A72"/>
    <w:rsid w:val="009B502F"/>
    <w:rsid w:val="009C0704"/>
    <w:rsid w:val="009C15C7"/>
    <w:rsid w:val="009C19B7"/>
    <w:rsid w:val="009C2A4A"/>
    <w:rsid w:val="009C3433"/>
    <w:rsid w:val="009C39EC"/>
    <w:rsid w:val="009C3B64"/>
    <w:rsid w:val="009C49E6"/>
    <w:rsid w:val="009C5E97"/>
    <w:rsid w:val="009C6195"/>
    <w:rsid w:val="009C6340"/>
    <w:rsid w:val="009C6FAF"/>
    <w:rsid w:val="009C7391"/>
    <w:rsid w:val="009C7624"/>
    <w:rsid w:val="009D03F7"/>
    <w:rsid w:val="009D0A47"/>
    <w:rsid w:val="009D0C58"/>
    <w:rsid w:val="009D1183"/>
    <w:rsid w:val="009D1D16"/>
    <w:rsid w:val="009D3989"/>
    <w:rsid w:val="009D434D"/>
    <w:rsid w:val="009D4E91"/>
    <w:rsid w:val="009D5C65"/>
    <w:rsid w:val="009D606B"/>
    <w:rsid w:val="009D65A9"/>
    <w:rsid w:val="009D688A"/>
    <w:rsid w:val="009D7166"/>
    <w:rsid w:val="009E137C"/>
    <w:rsid w:val="009E191F"/>
    <w:rsid w:val="009E2771"/>
    <w:rsid w:val="009E3665"/>
    <w:rsid w:val="009E57DD"/>
    <w:rsid w:val="009E676A"/>
    <w:rsid w:val="009E7738"/>
    <w:rsid w:val="009E77B8"/>
    <w:rsid w:val="009E7C4A"/>
    <w:rsid w:val="009F0915"/>
    <w:rsid w:val="009F11FA"/>
    <w:rsid w:val="009F127A"/>
    <w:rsid w:val="009F198F"/>
    <w:rsid w:val="009F26E6"/>
    <w:rsid w:val="009F2B41"/>
    <w:rsid w:val="009F3C81"/>
    <w:rsid w:val="009F4F20"/>
    <w:rsid w:val="009F5AA2"/>
    <w:rsid w:val="009F5AC5"/>
    <w:rsid w:val="009F6272"/>
    <w:rsid w:val="009F66D0"/>
    <w:rsid w:val="009F6C14"/>
    <w:rsid w:val="009F76E4"/>
    <w:rsid w:val="00A001E4"/>
    <w:rsid w:val="00A002EA"/>
    <w:rsid w:val="00A012AD"/>
    <w:rsid w:val="00A01544"/>
    <w:rsid w:val="00A03F6A"/>
    <w:rsid w:val="00A0571C"/>
    <w:rsid w:val="00A0598C"/>
    <w:rsid w:val="00A05C12"/>
    <w:rsid w:val="00A06099"/>
    <w:rsid w:val="00A0716A"/>
    <w:rsid w:val="00A0774C"/>
    <w:rsid w:val="00A1117F"/>
    <w:rsid w:val="00A11EE9"/>
    <w:rsid w:val="00A1208D"/>
    <w:rsid w:val="00A129EA"/>
    <w:rsid w:val="00A12C85"/>
    <w:rsid w:val="00A13242"/>
    <w:rsid w:val="00A1393B"/>
    <w:rsid w:val="00A1502A"/>
    <w:rsid w:val="00A15864"/>
    <w:rsid w:val="00A15C4E"/>
    <w:rsid w:val="00A166C8"/>
    <w:rsid w:val="00A167C9"/>
    <w:rsid w:val="00A16A43"/>
    <w:rsid w:val="00A16B75"/>
    <w:rsid w:val="00A17369"/>
    <w:rsid w:val="00A17436"/>
    <w:rsid w:val="00A17883"/>
    <w:rsid w:val="00A2006C"/>
    <w:rsid w:val="00A20695"/>
    <w:rsid w:val="00A20792"/>
    <w:rsid w:val="00A20C4B"/>
    <w:rsid w:val="00A219B4"/>
    <w:rsid w:val="00A2391A"/>
    <w:rsid w:val="00A24073"/>
    <w:rsid w:val="00A245FB"/>
    <w:rsid w:val="00A24DC7"/>
    <w:rsid w:val="00A25492"/>
    <w:rsid w:val="00A2568E"/>
    <w:rsid w:val="00A26259"/>
    <w:rsid w:val="00A26576"/>
    <w:rsid w:val="00A26F05"/>
    <w:rsid w:val="00A279B4"/>
    <w:rsid w:val="00A30055"/>
    <w:rsid w:val="00A3063C"/>
    <w:rsid w:val="00A30B27"/>
    <w:rsid w:val="00A310D0"/>
    <w:rsid w:val="00A3194E"/>
    <w:rsid w:val="00A3201C"/>
    <w:rsid w:val="00A32C1A"/>
    <w:rsid w:val="00A34F8F"/>
    <w:rsid w:val="00A353DD"/>
    <w:rsid w:val="00A35708"/>
    <w:rsid w:val="00A35B35"/>
    <w:rsid w:val="00A36859"/>
    <w:rsid w:val="00A36D36"/>
    <w:rsid w:val="00A37339"/>
    <w:rsid w:val="00A37FED"/>
    <w:rsid w:val="00A40ABC"/>
    <w:rsid w:val="00A40E7F"/>
    <w:rsid w:val="00A41168"/>
    <w:rsid w:val="00A41202"/>
    <w:rsid w:val="00A41CEE"/>
    <w:rsid w:val="00A41F3B"/>
    <w:rsid w:val="00A439F7"/>
    <w:rsid w:val="00A446E9"/>
    <w:rsid w:val="00A447BF"/>
    <w:rsid w:val="00A455EA"/>
    <w:rsid w:val="00A45AEF"/>
    <w:rsid w:val="00A45BC6"/>
    <w:rsid w:val="00A45C84"/>
    <w:rsid w:val="00A46144"/>
    <w:rsid w:val="00A46FA8"/>
    <w:rsid w:val="00A505B5"/>
    <w:rsid w:val="00A520F7"/>
    <w:rsid w:val="00A5222F"/>
    <w:rsid w:val="00A533FB"/>
    <w:rsid w:val="00A53486"/>
    <w:rsid w:val="00A53D32"/>
    <w:rsid w:val="00A551A8"/>
    <w:rsid w:val="00A55714"/>
    <w:rsid w:val="00A5573E"/>
    <w:rsid w:val="00A56683"/>
    <w:rsid w:val="00A5790A"/>
    <w:rsid w:val="00A57C0D"/>
    <w:rsid w:val="00A6006A"/>
    <w:rsid w:val="00A60311"/>
    <w:rsid w:val="00A605F2"/>
    <w:rsid w:val="00A60CB8"/>
    <w:rsid w:val="00A61B7A"/>
    <w:rsid w:val="00A61F19"/>
    <w:rsid w:val="00A629DB"/>
    <w:rsid w:val="00A62CAB"/>
    <w:rsid w:val="00A642AA"/>
    <w:rsid w:val="00A64B9F"/>
    <w:rsid w:val="00A655A3"/>
    <w:rsid w:val="00A65C9A"/>
    <w:rsid w:val="00A669B7"/>
    <w:rsid w:val="00A669EC"/>
    <w:rsid w:val="00A679ED"/>
    <w:rsid w:val="00A67C5B"/>
    <w:rsid w:val="00A707A3"/>
    <w:rsid w:val="00A70F40"/>
    <w:rsid w:val="00A71796"/>
    <w:rsid w:val="00A71824"/>
    <w:rsid w:val="00A71A26"/>
    <w:rsid w:val="00A720F9"/>
    <w:rsid w:val="00A74B8D"/>
    <w:rsid w:val="00A75E6C"/>
    <w:rsid w:val="00A769C4"/>
    <w:rsid w:val="00A77B5F"/>
    <w:rsid w:val="00A81E3E"/>
    <w:rsid w:val="00A827EB"/>
    <w:rsid w:val="00A83A78"/>
    <w:rsid w:val="00A842B2"/>
    <w:rsid w:val="00A84D4D"/>
    <w:rsid w:val="00A85D7F"/>
    <w:rsid w:val="00A86EA6"/>
    <w:rsid w:val="00A8750B"/>
    <w:rsid w:val="00A90073"/>
    <w:rsid w:val="00A9198F"/>
    <w:rsid w:val="00A92279"/>
    <w:rsid w:val="00A925FF"/>
    <w:rsid w:val="00A92A5E"/>
    <w:rsid w:val="00A93DFA"/>
    <w:rsid w:val="00A94B3C"/>
    <w:rsid w:val="00A95652"/>
    <w:rsid w:val="00A95F1A"/>
    <w:rsid w:val="00A9615F"/>
    <w:rsid w:val="00A97DCF"/>
    <w:rsid w:val="00AA0E28"/>
    <w:rsid w:val="00AA1118"/>
    <w:rsid w:val="00AA1407"/>
    <w:rsid w:val="00AA1C07"/>
    <w:rsid w:val="00AA1E24"/>
    <w:rsid w:val="00AA223D"/>
    <w:rsid w:val="00AA2427"/>
    <w:rsid w:val="00AA35FC"/>
    <w:rsid w:val="00AA3E9A"/>
    <w:rsid w:val="00AA3F7B"/>
    <w:rsid w:val="00AA4E42"/>
    <w:rsid w:val="00AA637E"/>
    <w:rsid w:val="00AA6F75"/>
    <w:rsid w:val="00AA7BD2"/>
    <w:rsid w:val="00AA7F97"/>
    <w:rsid w:val="00AB1671"/>
    <w:rsid w:val="00AB2D2C"/>
    <w:rsid w:val="00AB360A"/>
    <w:rsid w:val="00AB474D"/>
    <w:rsid w:val="00AB5448"/>
    <w:rsid w:val="00AB54DE"/>
    <w:rsid w:val="00AB569D"/>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4095"/>
    <w:rsid w:val="00AC4185"/>
    <w:rsid w:val="00AC4443"/>
    <w:rsid w:val="00AC4960"/>
    <w:rsid w:val="00AC4974"/>
    <w:rsid w:val="00AC4A26"/>
    <w:rsid w:val="00AC4E15"/>
    <w:rsid w:val="00AC559B"/>
    <w:rsid w:val="00AC5782"/>
    <w:rsid w:val="00AC5C45"/>
    <w:rsid w:val="00AC79AD"/>
    <w:rsid w:val="00AC7FD4"/>
    <w:rsid w:val="00AD04F2"/>
    <w:rsid w:val="00AD0A4E"/>
    <w:rsid w:val="00AD0CED"/>
    <w:rsid w:val="00AD127A"/>
    <w:rsid w:val="00AD1C95"/>
    <w:rsid w:val="00AD2DC6"/>
    <w:rsid w:val="00AD338A"/>
    <w:rsid w:val="00AD38E9"/>
    <w:rsid w:val="00AD3E0A"/>
    <w:rsid w:val="00AD5ACF"/>
    <w:rsid w:val="00AD700F"/>
    <w:rsid w:val="00AD77CD"/>
    <w:rsid w:val="00AD7DEA"/>
    <w:rsid w:val="00AE03AA"/>
    <w:rsid w:val="00AE03C7"/>
    <w:rsid w:val="00AE0FED"/>
    <w:rsid w:val="00AE394A"/>
    <w:rsid w:val="00AE3992"/>
    <w:rsid w:val="00AE48F8"/>
    <w:rsid w:val="00AE49AF"/>
    <w:rsid w:val="00AE4AEB"/>
    <w:rsid w:val="00AE5A84"/>
    <w:rsid w:val="00AE6771"/>
    <w:rsid w:val="00AE74A8"/>
    <w:rsid w:val="00AE7CEA"/>
    <w:rsid w:val="00AF06F9"/>
    <w:rsid w:val="00AF0FC1"/>
    <w:rsid w:val="00AF216E"/>
    <w:rsid w:val="00AF3917"/>
    <w:rsid w:val="00AF39A5"/>
    <w:rsid w:val="00AF3AB8"/>
    <w:rsid w:val="00AF3C8A"/>
    <w:rsid w:val="00AF4101"/>
    <w:rsid w:val="00AF4781"/>
    <w:rsid w:val="00AF4B53"/>
    <w:rsid w:val="00AF5F15"/>
    <w:rsid w:val="00AF6073"/>
    <w:rsid w:val="00AF62E3"/>
    <w:rsid w:val="00AF769F"/>
    <w:rsid w:val="00B028F9"/>
    <w:rsid w:val="00B03069"/>
    <w:rsid w:val="00B03C3A"/>
    <w:rsid w:val="00B049DA"/>
    <w:rsid w:val="00B04B1F"/>
    <w:rsid w:val="00B0589A"/>
    <w:rsid w:val="00B07D44"/>
    <w:rsid w:val="00B10604"/>
    <w:rsid w:val="00B10BC7"/>
    <w:rsid w:val="00B13956"/>
    <w:rsid w:val="00B13D98"/>
    <w:rsid w:val="00B142C6"/>
    <w:rsid w:val="00B14B27"/>
    <w:rsid w:val="00B15924"/>
    <w:rsid w:val="00B15A0A"/>
    <w:rsid w:val="00B15CB0"/>
    <w:rsid w:val="00B1648C"/>
    <w:rsid w:val="00B16785"/>
    <w:rsid w:val="00B16A4F"/>
    <w:rsid w:val="00B1745A"/>
    <w:rsid w:val="00B21097"/>
    <w:rsid w:val="00B218EA"/>
    <w:rsid w:val="00B21F60"/>
    <w:rsid w:val="00B22755"/>
    <w:rsid w:val="00B22FF6"/>
    <w:rsid w:val="00B24FC4"/>
    <w:rsid w:val="00B2563C"/>
    <w:rsid w:val="00B256DA"/>
    <w:rsid w:val="00B2578F"/>
    <w:rsid w:val="00B25BBC"/>
    <w:rsid w:val="00B2664E"/>
    <w:rsid w:val="00B269D9"/>
    <w:rsid w:val="00B26CC8"/>
    <w:rsid w:val="00B27D78"/>
    <w:rsid w:val="00B30871"/>
    <w:rsid w:val="00B31BE2"/>
    <w:rsid w:val="00B32BA2"/>
    <w:rsid w:val="00B33621"/>
    <w:rsid w:val="00B33E38"/>
    <w:rsid w:val="00B34C84"/>
    <w:rsid w:val="00B34F71"/>
    <w:rsid w:val="00B3512A"/>
    <w:rsid w:val="00B364EC"/>
    <w:rsid w:val="00B36C18"/>
    <w:rsid w:val="00B36EFE"/>
    <w:rsid w:val="00B36FD7"/>
    <w:rsid w:val="00B37640"/>
    <w:rsid w:val="00B37AE7"/>
    <w:rsid w:val="00B37C69"/>
    <w:rsid w:val="00B4100E"/>
    <w:rsid w:val="00B417C8"/>
    <w:rsid w:val="00B42C76"/>
    <w:rsid w:val="00B4304F"/>
    <w:rsid w:val="00B43145"/>
    <w:rsid w:val="00B4397A"/>
    <w:rsid w:val="00B444B8"/>
    <w:rsid w:val="00B44514"/>
    <w:rsid w:val="00B44D55"/>
    <w:rsid w:val="00B44DF2"/>
    <w:rsid w:val="00B458D3"/>
    <w:rsid w:val="00B459FD"/>
    <w:rsid w:val="00B46F7D"/>
    <w:rsid w:val="00B4739E"/>
    <w:rsid w:val="00B47694"/>
    <w:rsid w:val="00B513B0"/>
    <w:rsid w:val="00B51DDF"/>
    <w:rsid w:val="00B54848"/>
    <w:rsid w:val="00B548D4"/>
    <w:rsid w:val="00B54AE4"/>
    <w:rsid w:val="00B54D1E"/>
    <w:rsid w:val="00B54E1E"/>
    <w:rsid w:val="00B54FBC"/>
    <w:rsid w:val="00B5668F"/>
    <w:rsid w:val="00B56F12"/>
    <w:rsid w:val="00B578EB"/>
    <w:rsid w:val="00B60DF1"/>
    <w:rsid w:val="00B6141B"/>
    <w:rsid w:val="00B6151B"/>
    <w:rsid w:val="00B61AD4"/>
    <w:rsid w:val="00B61B3A"/>
    <w:rsid w:val="00B61B89"/>
    <w:rsid w:val="00B621AC"/>
    <w:rsid w:val="00B626AB"/>
    <w:rsid w:val="00B629A2"/>
    <w:rsid w:val="00B6334A"/>
    <w:rsid w:val="00B6356E"/>
    <w:rsid w:val="00B63666"/>
    <w:rsid w:val="00B6367A"/>
    <w:rsid w:val="00B63811"/>
    <w:rsid w:val="00B64A69"/>
    <w:rsid w:val="00B656E4"/>
    <w:rsid w:val="00B65A12"/>
    <w:rsid w:val="00B65D22"/>
    <w:rsid w:val="00B6610E"/>
    <w:rsid w:val="00B6624B"/>
    <w:rsid w:val="00B66873"/>
    <w:rsid w:val="00B6688A"/>
    <w:rsid w:val="00B66AB6"/>
    <w:rsid w:val="00B675B9"/>
    <w:rsid w:val="00B70D67"/>
    <w:rsid w:val="00B710A3"/>
    <w:rsid w:val="00B71AEB"/>
    <w:rsid w:val="00B71DDC"/>
    <w:rsid w:val="00B71FC5"/>
    <w:rsid w:val="00B73B2E"/>
    <w:rsid w:val="00B73EEE"/>
    <w:rsid w:val="00B800DA"/>
    <w:rsid w:val="00B816FE"/>
    <w:rsid w:val="00B81721"/>
    <w:rsid w:val="00B81BE5"/>
    <w:rsid w:val="00B82249"/>
    <w:rsid w:val="00B830E3"/>
    <w:rsid w:val="00B83C5D"/>
    <w:rsid w:val="00B83D67"/>
    <w:rsid w:val="00B8413A"/>
    <w:rsid w:val="00B848C4"/>
    <w:rsid w:val="00B84A0A"/>
    <w:rsid w:val="00B85CBF"/>
    <w:rsid w:val="00B86069"/>
    <w:rsid w:val="00B865B4"/>
    <w:rsid w:val="00B86DF7"/>
    <w:rsid w:val="00B87456"/>
    <w:rsid w:val="00B87A16"/>
    <w:rsid w:val="00B87DD7"/>
    <w:rsid w:val="00B91BE9"/>
    <w:rsid w:val="00B92662"/>
    <w:rsid w:val="00B93F60"/>
    <w:rsid w:val="00B94BF0"/>
    <w:rsid w:val="00B94E9F"/>
    <w:rsid w:val="00B9512D"/>
    <w:rsid w:val="00B968EE"/>
    <w:rsid w:val="00B970E4"/>
    <w:rsid w:val="00BA242A"/>
    <w:rsid w:val="00BA2496"/>
    <w:rsid w:val="00BA2BBD"/>
    <w:rsid w:val="00BA4C8B"/>
    <w:rsid w:val="00BA5B50"/>
    <w:rsid w:val="00BA6A39"/>
    <w:rsid w:val="00BA6D90"/>
    <w:rsid w:val="00BA785D"/>
    <w:rsid w:val="00BA78A1"/>
    <w:rsid w:val="00BA7C67"/>
    <w:rsid w:val="00BA7FA9"/>
    <w:rsid w:val="00BB0873"/>
    <w:rsid w:val="00BB163C"/>
    <w:rsid w:val="00BB4CFE"/>
    <w:rsid w:val="00BB5556"/>
    <w:rsid w:val="00BB6DB7"/>
    <w:rsid w:val="00BB79F6"/>
    <w:rsid w:val="00BB7D16"/>
    <w:rsid w:val="00BC02E8"/>
    <w:rsid w:val="00BC07F9"/>
    <w:rsid w:val="00BC0B0F"/>
    <w:rsid w:val="00BC12C9"/>
    <w:rsid w:val="00BC13C7"/>
    <w:rsid w:val="00BC269E"/>
    <w:rsid w:val="00BC32D1"/>
    <w:rsid w:val="00BC3B52"/>
    <w:rsid w:val="00BC3CD8"/>
    <w:rsid w:val="00BC472E"/>
    <w:rsid w:val="00BC5A95"/>
    <w:rsid w:val="00BC694F"/>
    <w:rsid w:val="00BC70F2"/>
    <w:rsid w:val="00BC7669"/>
    <w:rsid w:val="00BC7746"/>
    <w:rsid w:val="00BC7B61"/>
    <w:rsid w:val="00BD0545"/>
    <w:rsid w:val="00BD2407"/>
    <w:rsid w:val="00BD2A10"/>
    <w:rsid w:val="00BD30B1"/>
    <w:rsid w:val="00BD3615"/>
    <w:rsid w:val="00BD36CC"/>
    <w:rsid w:val="00BD3966"/>
    <w:rsid w:val="00BD43A5"/>
    <w:rsid w:val="00BD50B6"/>
    <w:rsid w:val="00BD5B62"/>
    <w:rsid w:val="00BD6813"/>
    <w:rsid w:val="00BD6BE7"/>
    <w:rsid w:val="00BD6F88"/>
    <w:rsid w:val="00BD7CEC"/>
    <w:rsid w:val="00BD7D14"/>
    <w:rsid w:val="00BE01F9"/>
    <w:rsid w:val="00BE0C4E"/>
    <w:rsid w:val="00BE14F8"/>
    <w:rsid w:val="00BE39D8"/>
    <w:rsid w:val="00BE3E15"/>
    <w:rsid w:val="00BE3EB6"/>
    <w:rsid w:val="00BE4A09"/>
    <w:rsid w:val="00BE571C"/>
    <w:rsid w:val="00BE59A4"/>
    <w:rsid w:val="00BE5B37"/>
    <w:rsid w:val="00BE6F6C"/>
    <w:rsid w:val="00BE7A43"/>
    <w:rsid w:val="00BF06F0"/>
    <w:rsid w:val="00BF0DCB"/>
    <w:rsid w:val="00BF5EB0"/>
    <w:rsid w:val="00BF70C1"/>
    <w:rsid w:val="00C01103"/>
    <w:rsid w:val="00C014E7"/>
    <w:rsid w:val="00C023AC"/>
    <w:rsid w:val="00C03486"/>
    <w:rsid w:val="00C047BB"/>
    <w:rsid w:val="00C05FA7"/>
    <w:rsid w:val="00C06BE4"/>
    <w:rsid w:val="00C10390"/>
    <w:rsid w:val="00C114B5"/>
    <w:rsid w:val="00C12000"/>
    <w:rsid w:val="00C12F55"/>
    <w:rsid w:val="00C137E4"/>
    <w:rsid w:val="00C14361"/>
    <w:rsid w:val="00C1557D"/>
    <w:rsid w:val="00C17370"/>
    <w:rsid w:val="00C17E80"/>
    <w:rsid w:val="00C212A5"/>
    <w:rsid w:val="00C21382"/>
    <w:rsid w:val="00C2258D"/>
    <w:rsid w:val="00C22DA7"/>
    <w:rsid w:val="00C22DFB"/>
    <w:rsid w:val="00C25187"/>
    <w:rsid w:val="00C25845"/>
    <w:rsid w:val="00C26642"/>
    <w:rsid w:val="00C26F76"/>
    <w:rsid w:val="00C30107"/>
    <w:rsid w:val="00C30455"/>
    <w:rsid w:val="00C30B2D"/>
    <w:rsid w:val="00C30D34"/>
    <w:rsid w:val="00C32482"/>
    <w:rsid w:val="00C329A8"/>
    <w:rsid w:val="00C33867"/>
    <w:rsid w:val="00C34232"/>
    <w:rsid w:val="00C35461"/>
    <w:rsid w:val="00C354F4"/>
    <w:rsid w:val="00C37712"/>
    <w:rsid w:val="00C417CD"/>
    <w:rsid w:val="00C41945"/>
    <w:rsid w:val="00C422A7"/>
    <w:rsid w:val="00C42D26"/>
    <w:rsid w:val="00C433AA"/>
    <w:rsid w:val="00C446FF"/>
    <w:rsid w:val="00C44CC8"/>
    <w:rsid w:val="00C452F8"/>
    <w:rsid w:val="00C45E56"/>
    <w:rsid w:val="00C45EA9"/>
    <w:rsid w:val="00C45F04"/>
    <w:rsid w:val="00C460B5"/>
    <w:rsid w:val="00C4725B"/>
    <w:rsid w:val="00C5104B"/>
    <w:rsid w:val="00C51244"/>
    <w:rsid w:val="00C51460"/>
    <w:rsid w:val="00C515A6"/>
    <w:rsid w:val="00C52533"/>
    <w:rsid w:val="00C5313F"/>
    <w:rsid w:val="00C532B9"/>
    <w:rsid w:val="00C54B22"/>
    <w:rsid w:val="00C54C47"/>
    <w:rsid w:val="00C54C79"/>
    <w:rsid w:val="00C54ED8"/>
    <w:rsid w:val="00C55BB1"/>
    <w:rsid w:val="00C55FC2"/>
    <w:rsid w:val="00C5635E"/>
    <w:rsid w:val="00C571C0"/>
    <w:rsid w:val="00C5723E"/>
    <w:rsid w:val="00C60F65"/>
    <w:rsid w:val="00C6115C"/>
    <w:rsid w:val="00C61C50"/>
    <w:rsid w:val="00C63416"/>
    <w:rsid w:val="00C65C26"/>
    <w:rsid w:val="00C6699D"/>
    <w:rsid w:val="00C67E9A"/>
    <w:rsid w:val="00C70BD4"/>
    <w:rsid w:val="00C70F6F"/>
    <w:rsid w:val="00C71960"/>
    <w:rsid w:val="00C7278F"/>
    <w:rsid w:val="00C72A42"/>
    <w:rsid w:val="00C74C77"/>
    <w:rsid w:val="00C74EE2"/>
    <w:rsid w:val="00C7530C"/>
    <w:rsid w:val="00C75905"/>
    <w:rsid w:val="00C76172"/>
    <w:rsid w:val="00C763D0"/>
    <w:rsid w:val="00C76CF0"/>
    <w:rsid w:val="00C807B7"/>
    <w:rsid w:val="00C82BD1"/>
    <w:rsid w:val="00C84629"/>
    <w:rsid w:val="00C8596C"/>
    <w:rsid w:val="00C86395"/>
    <w:rsid w:val="00C90761"/>
    <w:rsid w:val="00C91193"/>
    <w:rsid w:val="00C9176C"/>
    <w:rsid w:val="00C92078"/>
    <w:rsid w:val="00C92529"/>
    <w:rsid w:val="00C92AAD"/>
    <w:rsid w:val="00C93F21"/>
    <w:rsid w:val="00C942CD"/>
    <w:rsid w:val="00C95A7F"/>
    <w:rsid w:val="00C96553"/>
    <w:rsid w:val="00C96DC5"/>
    <w:rsid w:val="00CA0198"/>
    <w:rsid w:val="00CA05A6"/>
    <w:rsid w:val="00CA07AC"/>
    <w:rsid w:val="00CA2936"/>
    <w:rsid w:val="00CA36F4"/>
    <w:rsid w:val="00CA3E56"/>
    <w:rsid w:val="00CA4589"/>
    <w:rsid w:val="00CA503A"/>
    <w:rsid w:val="00CA6B88"/>
    <w:rsid w:val="00CA7A5A"/>
    <w:rsid w:val="00CB0878"/>
    <w:rsid w:val="00CB13E1"/>
    <w:rsid w:val="00CB23A0"/>
    <w:rsid w:val="00CB349B"/>
    <w:rsid w:val="00CB34B0"/>
    <w:rsid w:val="00CB44C5"/>
    <w:rsid w:val="00CB4DE2"/>
    <w:rsid w:val="00CB53F6"/>
    <w:rsid w:val="00CB5505"/>
    <w:rsid w:val="00CB5E18"/>
    <w:rsid w:val="00CB6715"/>
    <w:rsid w:val="00CB69D1"/>
    <w:rsid w:val="00CB6A43"/>
    <w:rsid w:val="00CB72CE"/>
    <w:rsid w:val="00CB795B"/>
    <w:rsid w:val="00CB7B7F"/>
    <w:rsid w:val="00CC07DE"/>
    <w:rsid w:val="00CC10FD"/>
    <w:rsid w:val="00CC1F0B"/>
    <w:rsid w:val="00CC233B"/>
    <w:rsid w:val="00CC2847"/>
    <w:rsid w:val="00CC2B0E"/>
    <w:rsid w:val="00CC2BDF"/>
    <w:rsid w:val="00CC2DEB"/>
    <w:rsid w:val="00CC30D1"/>
    <w:rsid w:val="00CC3732"/>
    <w:rsid w:val="00CC5093"/>
    <w:rsid w:val="00CC5372"/>
    <w:rsid w:val="00CC5935"/>
    <w:rsid w:val="00CC72E9"/>
    <w:rsid w:val="00CC7E28"/>
    <w:rsid w:val="00CD05A3"/>
    <w:rsid w:val="00CD0D02"/>
    <w:rsid w:val="00CD1055"/>
    <w:rsid w:val="00CD16DD"/>
    <w:rsid w:val="00CD1C9E"/>
    <w:rsid w:val="00CD2306"/>
    <w:rsid w:val="00CD34DE"/>
    <w:rsid w:val="00CD43EE"/>
    <w:rsid w:val="00CD529D"/>
    <w:rsid w:val="00CD52F3"/>
    <w:rsid w:val="00CD5F9D"/>
    <w:rsid w:val="00CE0361"/>
    <w:rsid w:val="00CE0899"/>
    <w:rsid w:val="00CE0A49"/>
    <w:rsid w:val="00CE0D34"/>
    <w:rsid w:val="00CE0F64"/>
    <w:rsid w:val="00CE191A"/>
    <w:rsid w:val="00CE1E65"/>
    <w:rsid w:val="00CE1FA2"/>
    <w:rsid w:val="00CE2476"/>
    <w:rsid w:val="00CE3903"/>
    <w:rsid w:val="00CE3A62"/>
    <w:rsid w:val="00CE3C3A"/>
    <w:rsid w:val="00CE4034"/>
    <w:rsid w:val="00CE406C"/>
    <w:rsid w:val="00CE4923"/>
    <w:rsid w:val="00CE4A84"/>
    <w:rsid w:val="00CE4AAD"/>
    <w:rsid w:val="00CE5BF9"/>
    <w:rsid w:val="00CE5F32"/>
    <w:rsid w:val="00CE60EE"/>
    <w:rsid w:val="00CE69DA"/>
    <w:rsid w:val="00CE6DC5"/>
    <w:rsid w:val="00CE6E14"/>
    <w:rsid w:val="00CE7399"/>
    <w:rsid w:val="00CF0004"/>
    <w:rsid w:val="00CF06D0"/>
    <w:rsid w:val="00CF0C69"/>
    <w:rsid w:val="00CF0D78"/>
    <w:rsid w:val="00CF188F"/>
    <w:rsid w:val="00CF2921"/>
    <w:rsid w:val="00CF2D4D"/>
    <w:rsid w:val="00CF3A62"/>
    <w:rsid w:val="00CF6891"/>
    <w:rsid w:val="00D005E3"/>
    <w:rsid w:val="00D0067B"/>
    <w:rsid w:val="00D008B1"/>
    <w:rsid w:val="00D009A6"/>
    <w:rsid w:val="00D00E56"/>
    <w:rsid w:val="00D01A22"/>
    <w:rsid w:val="00D01A32"/>
    <w:rsid w:val="00D01C1B"/>
    <w:rsid w:val="00D01D3B"/>
    <w:rsid w:val="00D0217C"/>
    <w:rsid w:val="00D045A8"/>
    <w:rsid w:val="00D04BC8"/>
    <w:rsid w:val="00D05F24"/>
    <w:rsid w:val="00D05F6B"/>
    <w:rsid w:val="00D06390"/>
    <w:rsid w:val="00D06760"/>
    <w:rsid w:val="00D06ACF"/>
    <w:rsid w:val="00D0716C"/>
    <w:rsid w:val="00D07BB9"/>
    <w:rsid w:val="00D1017D"/>
    <w:rsid w:val="00D10255"/>
    <w:rsid w:val="00D119B7"/>
    <w:rsid w:val="00D12396"/>
    <w:rsid w:val="00D13619"/>
    <w:rsid w:val="00D13875"/>
    <w:rsid w:val="00D141DC"/>
    <w:rsid w:val="00D14A23"/>
    <w:rsid w:val="00D14BBF"/>
    <w:rsid w:val="00D14C3C"/>
    <w:rsid w:val="00D15C2B"/>
    <w:rsid w:val="00D16677"/>
    <w:rsid w:val="00D1684B"/>
    <w:rsid w:val="00D177D7"/>
    <w:rsid w:val="00D17FAD"/>
    <w:rsid w:val="00D2013A"/>
    <w:rsid w:val="00D2068F"/>
    <w:rsid w:val="00D20AE1"/>
    <w:rsid w:val="00D20FC6"/>
    <w:rsid w:val="00D212F0"/>
    <w:rsid w:val="00D21400"/>
    <w:rsid w:val="00D21958"/>
    <w:rsid w:val="00D22099"/>
    <w:rsid w:val="00D2221A"/>
    <w:rsid w:val="00D22C46"/>
    <w:rsid w:val="00D230F9"/>
    <w:rsid w:val="00D246A5"/>
    <w:rsid w:val="00D24E9D"/>
    <w:rsid w:val="00D25193"/>
    <w:rsid w:val="00D25BE7"/>
    <w:rsid w:val="00D25F9B"/>
    <w:rsid w:val="00D2659E"/>
    <w:rsid w:val="00D26DAD"/>
    <w:rsid w:val="00D26F34"/>
    <w:rsid w:val="00D271BB"/>
    <w:rsid w:val="00D301A8"/>
    <w:rsid w:val="00D32BB6"/>
    <w:rsid w:val="00D33D57"/>
    <w:rsid w:val="00D3474B"/>
    <w:rsid w:val="00D34A99"/>
    <w:rsid w:val="00D34DA6"/>
    <w:rsid w:val="00D35C24"/>
    <w:rsid w:val="00D3692C"/>
    <w:rsid w:val="00D37127"/>
    <w:rsid w:val="00D375F4"/>
    <w:rsid w:val="00D378D0"/>
    <w:rsid w:val="00D4055D"/>
    <w:rsid w:val="00D40854"/>
    <w:rsid w:val="00D415AA"/>
    <w:rsid w:val="00D42B68"/>
    <w:rsid w:val="00D436FC"/>
    <w:rsid w:val="00D441AB"/>
    <w:rsid w:val="00D4431F"/>
    <w:rsid w:val="00D453FF"/>
    <w:rsid w:val="00D457C9"/>
    <w:rsid w:val="00D46727"/>
    <w:rsid w:val="00D475B8"/>
    <w:rsid w:val="00D47926"/>
    <w:rsid w:val="00D506EA"/>
    <w:rsid w:val="00D51422"/>
    <w:rsid w:val="00D51883"/>
    <w:rsid w:val="00D520DA"/>
    <w:rsid w:val="00D52276"/>
    <w:rsid w:val="00D54221"/>
    <w:rsid w:val="00D54C21"/>
    <w:rsid w:val="00D54D6B"/>
    <w:rsid w:val="00D5621B"/>
    <w:rsid w:val="00D566CB"/>
    <w:rsid w:val="00D5683A"/>
    <w:rsid w:val="00D56850"/>
    <w:rsid w:val="00D5788A"/>
    <w:rsid w:val="00D578BC"/>
    <w:rsid w:val="00D617DF"/>
    <w:rsid w:val="00D62469"/>
    <w:rsid w:val="00D6323E"/>
    <w:rsid w:val="00D646C5"/>
    <w:rsid w:val="00D6543B"/>
    <w:rsid w:val="00D66CE9"/>
    <w:rsid w:val="00D67E74"/>
    <w:rsid w:val="00D67E90"/>
    <w:rsid w:val="00D70B88"/>
    <w:rsid w:val="00D70C46"/>
    <w:rsid w:val="00D720FD"/>
    <w:rsid w:val="00D72277"/>
    <w:rsid w:val="00D7245A"/>
    <w:rsid w:val="00D7347B"/>
    <w:rsid w:val="00D73CC7"/>
    <w:rsid w:val="00D73F7D"/>
    <w:rsid w:val="00D74B39"/>
    <w:rsid w:val="00D75738"/>
    <w:rsid w:val="00D75892"/>
    <w:rsid w:val="00D77D76"/>
    <w:rsid w:val="00D81095"/>
    <w:rsid w:val="00D82661"/>
    <w:rsid w:val="00D82A70"/>
    <w:rsid w:val="00D85009"/>
    <w:rsid w:val="00D85C82"/>
    <w:rsid w:val="00D86497"/>
    <w:rsid w:val="00D87201"/>
    <w:rsid w:val="00D876DE"/>
    <w:rsid w:val="00D91215"/>
    <w:rsid w:val="00D91537"/>
    <w:rsid w:val="00D91D85"/>
    <w:rsid w:val="00D9211C"/>
    <w:rsid w:val="00D92C79"/>
    <w:rsid w:val="00D9396E"/>
    <w:rsid w:val="00D94121"/>
    <w:rsid w:val="00D94275"/>
    <w:rsid w:val="00D949EB"/>
    <w:rsid w:val="00D94B74"/>
    <w:rsid w:val="00D95F24"/>
    <w:rsid w:val="00D96041"/>
    <w:rsid w:val="00D97AFB"/>
    <w:rsid w:val="00DA0152"/>
    <w:rsid w:val="00DA08B6"/>
    <w:rsid w:val="00DA0976"/>
    <w:rsid w:val="00DA0DE9"/>
    <w:rsid w:val="00DA1315"/>
    <w:rsid w:val="00DA13B8"/>
    <w:rsid w:val="00DA14B7"/>
    <w:rsid w:val="00DA1726"/>
    <w:rsid w:val="00DA2018"/>
    <w:rsid w:val="00DA27D3"/>
    <w:rsid w:val="00DA2851"/>
    <w:rsid w:val="00DA40ED"/>
    <w:rsid w:val="00DA4E84"/>
    <w:rsid w:val="00DA553A"/>
    <w:rsid w:val="00DA5671"/>
    <w:rsid w:val="00DA6F03"/>
    <w:rsid w:val="00DA74E6"/>
    <w:rsid w:val="00DA7C3E"/>
    <w:rsid w:val="00DA7CCA"/>
    <w:rsid w:val="00DB0012"/>
    <w:rsid w:val="00DB02ED"/>
    <w:rsid w:val="00DB1998"/>
    <w:rsid w:val="00DB19CA"/>
    <w:rsid w:val="00DC11C5"/>
    <w:rsid w:val="00DC3899"/>
    <w:rsid w:val="00DC4160"/>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212"/>
    <w:rsid w:val="00DD53B5"/>
    <w:rsid w:val="00DD571F"/>
    <w:rsid w:val="00DD58CF"/>
    <w:rsid w:val="00DD6644"/>
    <w:rsid w:val="00DD6815"/>
    <w:rsid w:val="00DE09F3"/>
    <w:rsid w:val="00DE129F"/>
    <w:rsid w:val="00DE17EE"/>
    <w:rsid w:val="00DE2720"/>
    <w:rsid w:val="00DE2F1F"/>
    <w:rsid w:val="00DE3099"/>
    <w:rsid w:val="00DE36F5"/>
    <w:rsid w:val="00DE4625"/>
    <w:rsid w:val="00DE4DBC"/>
    <w:rsid w:val="00DE540D"/>
    <w:rsid w:val="00DE54AF"/>
    <w:rsid w:val="00DE581F"/>
    <w:rsid w:val="00DE5D99"/>
    <w:rsid w:val="00DE66D2"/>
    <w:rsid w:val="00DE672F"/>
    <w:rsid w:val="00DE6D50"/>
    <w:rsid w:val="00DE6FAB"/>
    <w:rsid w:val="00DF0882"/>
    <w:rsid w:val="00DF1A95"/>
    <w:rsid w:val="00DF2F1D"/>
    <w:rsid w:val="00DF37D0"/>
    <w:rsid w:val="00DF4D59"/>
    <w:rsid w:val="00DF5D5F"/>
    <w:rsid w:val="00DF5E47"/>
    <w:rsid w:val="00DF6937"/>
    <w:rsid w:val="00DF6A8E"/>
    <w:rsid w:val="00DF73FD"/>
    <w:rsid w:val="00E0001A"/>
    <w:rsid w:val="00E0016B"/>
    <w:rsid w:val="00E00364"/>
    <w:rsid w:val="00E011F2"/>
    <w:rsid w:val="00E0130E"/>
    <w:rsid w:val="00E0140C"/>
    <w:rsid w:val="00E02158"/>
    <w:rsid w:val="00E023C1"/>
    <w:rsid w:val="00E03813"/>
    <w:rsid w:val="00E03B62"/>
    <w:rsid w:val="00E03D3B"/>
    <w:rsid w:val="00E12DAF"/>
    <w:rsid w:val="00E12F25"/>
    <w:rsid w:val="00E136F8"/>
    <w:rsid w:val="00E15B85"/>
    <w:rsid w:val="00E163C5"/>
    <w:rsid w:val="00E165CB"/>
    <w:rsid w:val="00E16D54"/>
    <w:rsid w:val="00E16F38"/>
    <w:rsid w:val="00E17137"/>
    <w:rsid w:val="00E17A0D"/>
    <w:rsid w:val="00E17F77"/>
    <w:rsid w:val="00E17FD8"/>
    <w:rsid w:val="00E219D1"/>
    <w:rsid w:val="00E21BF2"/>
    <w:rsid w:val="00E22466"/>
    <w:rsid w:val="00E22B6E"/>
    <w:rsid w:val="00E23B9A"/>
    <w:rsid w:val="00E23C72"/>
    <w:rsid w:val="00E2437F"/>
    <w:rsid w:val="00E24FA5"/>
    <w:rsid w:val="00E2661D"/>
    <w:rsid w:val="00E26698"/>
    <w:rsid w:val="00E30139"/>
    <w:rsid w:val="00E309A4"/>
    <w:rsid w:val="00E32AAF"/>
    <w:rsid w:val="00E32B63"/>
    <w:rsid w:val="00E32D96"/>
    <w:rsid w:val="00E332F8"/>
    <w:rsid w:val="00E33924"/>
    <w:rsid w:val="00E33E7A"/>
    <w:rsid w:val="00E342EF"/>
    <w:rsid w:val="00E34530"/>
    <w:rsid w:val="00E37A03"/>
    <w:rsid w:val="00E37B4E"/>
    <w:rsid w:val="00E40ADC"/>
    <w:rsid w:val="00E41F9A"/>
    <w:rsid w:val="00E4220E"/>
    <w:rsid w:val="00E427D0"/>
    <w:rsid w:val="00E445E7"/>
    <w:rsid w:val="00E44B13"/>
    <w:rsid w:val="00E44E99"/>
    <w:rsid w:val="00E45A5A"/>
    <w:rsid w:val="00E46CAA"/>
    <w:rsid w:val="00E47596"/>
    <w:rsid w:val="00E50AB4"/>
    <w:rsid w:val="00E50BFC"/>
    <w:rsid w:val="00E50CA2"/>
    <w:rsid w:val="00E5116A"/>
    <w:rsid w:val="00E518D9"/>
    <w:rsid w:val="00E52344"/>
    <w:rsid w:val="00E535C4"/>
    <w:rsid w:val="00E547F4"/>
    <w:rsid w:val="00E54DD1"/>
    <w:rsid w:val="00E55453"/>
    <w:rsid w:val="00E55B2E"/>
    <w:rsid w:val="00E56034"/>
    <w:rsid w:val="00E5651D"/>
    <w:rsid w:val="00E57676"/>
    <w:rsid w:val="00E576C3"/>
    <w:rsid w:val="00E61732"/>
    <w:rsid w:val="00E61E70"/>
    <w:rsid w:val="00E62612"/>
    <w:rsid w:val="00E626DE"/>
    <w:rsid w:val="00E62C5A"/>
    <w:rsid w:val="00E6498A"/>
    <w:rsid w:val="00E65B33"/>
    <w:rsid w:val="00E6643F"/>
    <w:rsid w:val="00E66F09"/>
    <w:rsid w:val="00E67170"/>
    <w:rsid w:val="00E674CF"/>
    <w:rsid w:val="00E674E3"/>
    <w:rsid w:val="00E704BA"/>
    <w:rsid w:val="00E708D4"/>
    <w:rsid w:val="00E70C9C"/>
    <w:rsid w:val="00E70E6F"/>
    <w:rsid w:val="00E725FA"/>
    <w:rsid w:val="00E75527"/>
    <w:rsid w:val="00E7615B"/>
    <w:rsid w:val="00E7636A"/>
    <w:rsid w:val="00E770F2"/>
    <w:rsid w:val="00E77503"/>
    <w:rsid w:val="00E7772A"/>
    <w:rsid w:val="00E778D7"/>
    <w:rsid w:val="00E77B87"/>
    <w:rsid w:val="00E8018C"/>
    <w:rsid w:val="00E80984"/>
    <w:rsid w:val="00E81219"/>
    <w:rsid w:val="00E81D0C"/>
    <w:rsid w:val="00E82426"/>
    <w:rsid w:val="00E82770"/>
    <w:rsid w:val="00E8322D"/>
    <w:rsid w:val="00E8328C"/>
    <w:rsid w:val="00E83392"/>
    <w:rsid w:val="00E834B9"/>
    <w:rsid w:val="00E847F9"/>
    <w:rsid w:val="00E851FC"/>
    <w:rsid w:val="00E86987"/>
    <w:rsid w:val="00E909C4"/>
    <w:rsid w:val="00E91499"/>
    <w:rsid w:val="00E9183E"/>
    <w:rsid w:val="00E919BB"/>
    <w:rsid w:val="00E949A4"/>
    <w:rsid w:val="00E95184"/>
    <w:rsid w:val="00E9526D"/>
    <w:rsid w:val="00E97903"/>
    <w:rsid w:val="00EA017D"/>
    <w:rsid w:val="00EA11F2"/>
    <w:rsid w:val="00EA13C5"/>
    <w:rsid w:val="00EA1581"/>
    <w:rsid w:val="00EA1B27"/>
    <w:rsid w:val="00EA1D91"/>
    <w:rsid w:val="00EA1E21"/>
    <w:rsid w:val="00EA2D76"/>
    <w:rsid w:val="00EA2F2F"/>
    <w:rsid w:val="00EA31E8"/>
    <w:rsid w:val="00EA3E84"/>
    <w:rsid w:val="00EA5A9A"/>
    <w:rsid w:val="00EA5FA7"/>
    <w:rsid w:val="00EA7B06"/>
    <w:rsid w:val="00EB0BAB"/>
    <w:rsid w:val="00EB1C35"/>
    <w:rsid w:val="00EB1CD0"/>
    <w:rsid w:val="00EB1EFC"/>
    <w:rsid w:val="00EB27D1"/>
    <w:rsid w:val="00EB303D"/>
    <w:rsid w:val="00EB4259"/>
    <w:rsid w:val="00EB4A3B"/>
    <w:rsid w:val="00EB52DC"/>
    <w:rsid w:val="00EB55D7"/>
    <w:rsid w:val="00EB5BEA"/>
    <w:rsid w:val="00EB63E6"/>
    <w:rsid w:val="00EB6E3E"/>
    <w:rsid w:val="00EC0366"/>
    <w:rsid w:val="00EC1296"/>
    <w:rsid w:val="00EC14A8"/>
    <w:rsid w:val="00EC1664"/>
    <w:rsid w:val="00EC219D"/>
    <w:rsid w:val="00EC2BB9"/>
    <w:rsid w:val="00EC3EAA"/>
    <w:rsid w:val="00EC46AB"/>
    <w:rsid w:val="00EC4775"/>
    <w:rsid w:val="00EC4DB1"/>
    <w:rsid w:val="00EC6DC7"/>
    <w:rsid w:val="00ED03FB"/>
    <w:rsid w:val="00ED0CED"/>
    <w:rsid w:val="00ED0E6C"/>
    <w:rsid w:val="00ED401D"/>
    <w:rsid w:val="00ED4D18"/>
    <w:rsid w:val="00ED55DA"/>
    <w:rsid w:val="00ED592E"/>
    <w:rsid w:val="00ED67B5"/>
    <w:rsid w:val="00ED6EF6"/>
    <w:rsid w:val="00EE02E9"/>
    <w:rsid w:val="00EE16E0"/>
    <w:rsid w:val="00EE1864"/>
    <w:rsid w:val="00EE3BF0"/>
    <w:rsid w:val="00EE47B8"/>
    <w:rsid w:val="00EE4BD3"/>
    <w:rsid w:val="00EE51F7"/>
    <w:rsid w:val="00EE5781"/>
    <w:rsid w:val="00EE5FCE"/>
    <w:rsid w:val="00EE6375"/>
    <w:rsid w:val="00EE66FF"/>
    <w:rsid w:val="00EE6AA9"/>
    <w:rsid w:val="00EE71E5"/>
    <w:rsid w:val="00EF0014"/>
    <w:rsid w:val="00EF360F"/>
    <w:rsid w:val="00EF3EC3"/>
    <w:rsid w:val="00EF4DB5"/>
    <w:rsid w:val="00EF4DFD"/>
    <w:rsid w:val="00EF6891"/>
    <w:rsid w:val="00EF7228"/>
    <w:rsid w:val="00EF72FC"/>
    <w:rsid w:val="00EF78D0"/>
    <w:rsid w:val="00EF7AD6"/>
    <w:rsid w:val="00F00973"/>
    <w:rsid w:val="00F00B44"/>
    <w:rsid w:val="00F00BF7"/>
    <w:rsid w:val="00F01890"/>
    <w:rsid w:val="00F024D7"/>
    <w:rsid w:val="00F039EC"/>
    <w:rsid w:val="00F03FC8"/>
    <w:rsid w:val="00F048DF"/>
    <w:rsid w:val="00F05329"/>
    <w:rsid w:val="00F07ADC"/>
    <w:rsid w:val="00F07E8A"/>
    <w:rsid w:val="00F10B48"/>
    <w:rsid w:val="00F10F18"/>
    <w:rsid w:val="00F11CF0"/>
    <w:rsid w:val="00F11E51"/>
    <w:rsid w:val="00F13683"/>
    <w:rsid w:val="00F1393E"/>
    <w:rsid w:val="00F13CBD"/>
    <w:rsid w:val="00F14371"/>
    <w:rsid w:val="00F15A74"/>
    <w:rsid w:val="00F16558"/>
    <w:rsid w:val="00F166D8"/>
    <w:rsid w:val="00F175E9"/>
    <w:rsid w:val="00F2015C"/>
    <w:rsid w:val="00F20D0B"/>
    <w:rsid w:val="00F20FD0"/>
    <w:rsid w:val="00F21025"/>
    <w:rsid w:val="00F2172C"/>
    <w:rsid w:val="00F22645"/>
    <w:rsid w:val="00F22F4B"/>
    <w:rsid w:val="00F23D71"/>
    <w:rsid w:val="00F23EF3"/>
    <w:rsid w:val="00F23FA6"/>
    <w:rsid w:val="00F24B76"/>
    <w:rsid w:val="00F251AC"/>
    <w:rsid w:val="00F252E3"/>
    <w:rsid w:val="00F2583F"/>
    <w:rsid w:val="00F2585C"/>
    <w:rsid w:val="00F271A9"/>
    <w:rsid w:val="00F272C8"/>
    <w:rsid w:val="00F27847"/>
    <w:rsid w:val="00F27D5D"/>
    <w:rsid w:val="00F30140"/>
    <w:rsid w:val="00F32994"/>
    <w:rsid w:val="00F32AA4"/>
    <w:rsid w:val="00F32E54"/>
    <w:rsid w:val="00F33007"/>
    <w:rsid w:val="00F33732"/>
    <w:rsid w:val="00F3490E"/>
    <w:rsid w:val="00F35988"/>
    <w:rsid w:val="00F379F1"/>
    <w:rsid w:val="00F400E3"/>
    <w:rsid w:val="00F4050A"/>
    <w:rsid w:val="00F405F4"/>
    <w:rsid w:val="00F40BDB"/>
    <w:rsid w:val="00F414A5"/>
    <w:rsid w:val="00F42767"/>
    <w:rsid w:val="00F431C3"/>
    <w:rsid w:val="00F445CD"/>
    <w:rsid w:val="00F44B55"/>
    <w:rsid w:val="00F44C16"/>
    <w:rsid w:val="00F46A11"/>
    <w:rsid w:val="00F46CE0"/>
    <w:rsid w:val="00F46FEC"/>
    <w:rsid w:val="00F4733D"/>
    <w:rsid w:val="00F4761E"/>
    <w:rsid w:val="00F47E6B"/>
    <w:rsid w:val="00F51219"/>
    <w:rsid w:val="00F51C33"/>
    <w:rsid w:val="00F521BF"/>
    <w:rsid w:val="00F52A9F"/>
    <w:rsid w:val="00F52FA7"/>
    <w:rsid w:val="00F535BA"/>
    <w:rsid w:val="00F545CC"/>
    <w:rsid w:val="00F54882"/>
    <w:rsid w:val="00F54CC7"/>
    <w:rsid w:val="00F54E66"/>
    <w:rsid w:val="00F54FF2"/>
    <w:rsid w:val="00F56003"/>
    <w:rsid w:val="00F56536"/>
    <w:rsid w:val="00F60230"/>
    <w:rsid w:val="00F608FB"/>
    <w:rsid w:val="00F60C86"/>
    <w:rsid w:val="00F616F7"/>
    <w:rsid w:val="00F6284E"/>
    <w:rsid w:val="00F62CB1"/>
    <w:rsid w:val="00F638E7"/>
    <w:rsid w:val="00F647E8"/>
    <w:rsid w:val="00F65A85"/>
    <w:rsid w:val="00F66FF5"/>
    <w:rsid w:val="00F70386"/>
    <w:rsid w:val="00F70451"/>
    <w:rsid w:val="00F70605"/>
    <w:rsid w:val="00F70A3E"/>
    <w:rsid w:val="00F714F8"/>
    <w:rsid w:val="00F71F65"/>
    <w:rsid w:val="00F720FC"/>
    <w:rsid w:val="00F721D8"/>
    <w:rsid w:val="00F725A0"/>
    <w:rsid w:val="00F72E68"/>
    <w:rsid w:val="00F73ACF"/>
    <w:rsid w:val="00F74D31"/>
    <w:rsid w:val="00F75D72"/>
    <w:rsid w:val="00F76213"/>
    <w:rsid w:val="00F77136"/>
    <w:rsid w:val="00F773D3"/>
    <w:rsid w:val="00F77683"/>
    <w:rsid w:val="00F777CD"/>
    <w:rsid w:val="00F82293"/>
    <w:rsid w:val="00F82E03"/>
    <w:rsid w:val="00F8333A"/>
    <w:rsid w:val="00F833AF"/>
    <w:rsid w:val="00F83D74"/>
    <w:rsid w:val="00F84154"/>
    <w:rsid w:val="00F85BFF"/>
    <w:rsid w:val="00F873D4"/>
    <w:rsid w:val="00F9088B"/>
    <w:rsid w:val="00F90D83"/>
    <w:rsid w:val="00F9163A"/>
    <w:rsid w:val="00F91B3A"/>
    <w:rsid w:val="00F92025"/>
    <w:rsid w:val="00F93017"/>
    <w:rsid w:val="00F934B7"/>
    <w:rsid w:val="00F950F2"/>
    <w:rsid w:val="00F950F7"/>
    <w:rsid w:val="00F956BE"/>
    <w:rsid w:val="00F9663B"/>
    <w:rsid w:val="00F96C62"/>
    <w:rsid w:val="00F974C2"/>
    <w:rsid w:val="00F97759"/>
    <w:rsid w:val="00FA0620"/>
    <w:rsid w:val="00FA095B"/>
    <w:rsid w:val="00FA09C6"/>
    <w:rsid w:val="00FA0AFF"/>
    <w:rsid w:val="00FA137D"/>
    <w:rsid w:val="00FA160A"/>
    <w:rsid w:val="00FA2867"/>
    <w:rsid w:val="00FA338E"/>
    <w:rsid w:val="00FA559A"/>
    <w:rsid w:val="00FA5D5D"/>
    <w:rsid w:val="00FA5F47"/>
    <w:rsid w:val="00FA6BA1"/>
    <w:rsid w:val="00FA7185"/>
    <w:rsid w:val="00FA71B2"/>
    <w:rsid w:val="00FA7D10"/>
    <w:rsid w:val="00FB0991"/>
    <w:rsid w:val="00FB0F1F"/>
    <w:rsid w:val="00FB138A"/>
    <w:rsid w:val="00FB2021"/>
    <w:rsid w:val="00FB3179"/>
    <w:rsid w:val="00FB3B08"/>
    <w:rsid w:val="00FB494B"/>
    <w:rsid w:val="00FB4E3C"/>
    <w:rsid w:val="00FB4F75"/>
    <w:rsid w:val="00FB6EE0"/>
    <w:rsid w:val="00FB701F"/>
    <w:rsid w:val="00FC1E45"/>
    <w:rsid w:val="00FC2588"/>
    <w:rsid w:val="00FC27A8"/>
    <w:rsid w:val="00FC290A"/>
    <w:rsid w:val="00FC2A62"/>
    <w:rsid w:val="00FC2BCA"/>
    <w:rsid w:val="00FC2FCE"/>
    <w:rsid w:val="00FC3924"/>
    <w:rsid w:val="00FC3969"/>
    <w:rsid w:val="00FC51C6"/>
    <w:rsid w:val="00FC5729"/>
    <w:rsid w:val="00FC5C25"/>
    <w:rsid w:val="00FC5DE1"/>
    <w:rsid w:val="00FC6CDD"/>
    <w:rsid w:val="00FC6DE4"/>
    <w:rsid w:val="00FC6E7C"/>
    <w:rsid w:val="00FC6E7E"/>
    <w:rsid w:val="00FC7C27"/>
    <w:rsid w:val="00FD03AC"/>
    <w:rsid w:val="00FD1841"/>
    <w:rsid w:val="00FD196C"/>
    <w:rsid w:val="00FD41D2"/>
    <w:rsid w:val="00FD5D1F"/>
    <w:rsid w:val="00FD5D39"/>
    <w:rsid w:val="00FD6508"/>
    <w:rsid w:val="00FD68F6"/>
    <w:rsid w:val="00FD6F66"/>
    <w:rsid w:val="00FD74B2"/>
    <w:rsid w:val="00FD75A6"/>
    <w:rsid w:val="00FD7BF8"/>
    <w:rsid w:val="00FE159B"/>
    <w:rsid w:val="00FE2FC0"/>
    <w:rsid w:val="00FE48D4"/>
    <w:rsid w:val="00FE5289"/>
    <w:rsid w:val="00FE52FE"/>
    <w:rsid w:val="00FE5C64"/>
    <w:rsid w:val="00FE6315"/>
    <w:rsid w:val="00FE7500"/>
    <w:rsid w:val="00FE7849"/>
    <w:rsid w:val="00FE7C1D"/>
    <w:rsid w:val="00FE7F91"/>
    <w:rsid w:val="00FF0470"/>
    <w:rsid w:val="00FF07CC"/>
    <w:rsid w:val="00FF09BC"/>
    <w:rsid w:val="00FF0B08"/>
    <w:rsid w:val="00FF0D4A"/>
    <w:rsid w:val="00FF15F5"/>
    <w:rsid w:val="00FF21C7"/>
    <w:rsid w:val="00FF27BE"/>
    <w:rsid w:val="00FF3321"/>
    <w:rsid w:val="00FF42DA"/>
    <w:rsid w:val="00FF4455"/>
    <w:rsid w:val="00FF470B"/>
    <w:rsid w:val="00FF508F"/>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5A93C-12D8-49BB-B1AC-1A92B74E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3190</TotalTime>
  <Pages>5</Pages>
  <Words>2160</Words>
  <Characters>12313</Characters>
  <Application>Microsoft Office Word</Application>
  <DocSecurity>0</DocSecurity>
  <Lines>102</Lines>
  <Paragraphs>28</Paragraphs>
  <ScaleCrop>false</ScaleCrop>
  <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618</cp:revision>
  <dcterms:created xsi:type="dcterms:W3CDTF">2024-08-03T11:48:00Z</dcterms:created>
  <dcterms:modified xsi:type="dcterms:W3CDTF">2024-10-07T11:36:00Z</dcterms:modified>
</cp:coreProperties>
</file>